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92" w:rsidRPr="00D81692" w:rsidRDefault="00D81692" w:rsidP="00D81692">
      <w:pPr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pPr w:leftFromText="180" w:rightFromText="180" w:horzAnchor="margin" w:tblpY="-523"/>
        <w:tblW w:w="0" w:type="auto"/>
        <w:tblCellMar>
          <w:left w:w="0" w:type="dxa"/>
          <w:right w:w="0" w:type="dxa"/>
        </w:tblCellMar>
        <w:tblLook w:val="01E0"/>
      </w:tblPr>
      <w:tblGrid>
        <w:gridCol w:w="5245"/>
        <w:gridCol w:w="3061"/>
      </w:tblGrid>
      <w:tr w:rsidR="00D81692" w:rsidRPr="00D81692" w:rsidTr="00D81692">
        <w:tc>
          <w:tcPr>
            <w:tcW w:w="5245" w:type="dxa"/>
            <w:vMerge w:val="restart"/>
            <w:shd w:val="clear" w:color="auto" w:fill="auto"/>
          </w:tcPr>
          <w:tbl>
            <w:tblPr>
              <w:tblW w:w="5070" w:type="dxa"/>
              <w:tblLook w:val="04A0"/>
            </w:tblPr>
            <w:tblGrid>
              <w:gridCol w:w="1526"/>
              <w:gridCol w:w="3544"/>
            </w:tblGrid>
            <w:tr w:rsidR="00D81692" w:rsidRPr="00D81692" w:rsidTr="00D81692">
              <w:trPr>
                <w:trHeight w:val="276"/>
              </w:trPr>
              <w:tc>
                <w:tcPr>
                  <w:tcW w:w="5070" w:type="dxa"/>
                  <w:gridSpan w:val="2"/>
                  <w:vAlign w:val="center"/>
                </w:tcPr>
                <w:p w:rsidR="00D81692" w:rsidRPr="00D81692" w:rsidRDefault="003E4AB9" w:rsidP="00D81692">
                  <w:pPr>
                    <w:keepNext/>
                    <w:keepLines/>
                    <w:framePr w:hSpace="180" w:wrap="around" w:hAnchor="margin" w:y="-523"/>
                    <w:jc w:val="center"/>
                    <w:outlineLvl w:val="0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US" w:eastAsia="el-GR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sz w:val="20"/>
                      <w:szCs w:val="20"/>
                      <w:lang w:eastAsia="el-GR"/>
                    </w:rPr>
                    <w:drawing>
                      <wp:inline distT="0" distB="0" distL="0" distR="0">
                        <wp:extent cx="476250" cy="495300"/>
                        <wp:effectExtent l="19050" t="0" r="0" b="0"/>
                        <wp:docPr id="1" name="Εικόνα 1" descr="LOGO ΕΛΛΗΝΙΚΗ ΔΗΜΟΚΡΑΤΙ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ΕΛΛΗΝΙΚΗ ΔΗΜΟΚΡΑΤΙ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1692" w:rsidRPr="00D81692" w:rsidRDefault="00D81692" w:rsidP="00D81692">
                  <w:pPr>
                    <w:keepNext/>
                    <w:keepLines/>
                    <w:framePr w:hSpace="180" w:wrap="around" w:hAnchor="margin" w:y="-523"/>
                    <w:spacing w:before="60"/>
                    <w:jc w:val="center"/>
                    <w:outlineLvl w:val="0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D81692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l-GR"/>
                    </w:rPr>
                    <w:t>ΕΛΛΗΝΙΚΗ ΔΗΜΟΚΡΑΤΙΑ</w:t>
                  </w:r>
                </w:p>
                <w:p w:rsidR="00D81692" w:rsidRPr="00D81692" w:rsidRDefault="00D81692" w:rsidP="00D81692">
                  <w:pPr>
                    <w:framePr w:hSpace="180" w:wrap="around" w:hAnchor="margin" w:y="-523"/>
                    <w:jc w:val="center"/>
                    <w:rPr>
                      <w:rFonts w:ascii="Tahoma" w:eastAsia="Times New Roman" w:hAnsi="Tahoma" w:cs="Tahoma"/>
                      <w:b/>
                      <w:spacing w:val="-6"/>
                      <w:sz w:val="20"/>
                      <w:szCs w:val="20"/>
                      <w:lang w:eastAsia="el-GR"/>
                    </w:rPr>
                  </w:pPr>
                  <w:r w:rsidRPr="00D81692">
                    <w:rPr>
                      <w:rFonts w:ascii="Tahoma" w:eastAsia="Times New Roman" w:hAnsi="Tahoma" w:cs="Tahoma"/>
                      <w:b/>
                      <w:bCs/>
                      <w:spacing w:val="-6"/>
                      <w:sz w:val="20"/>
                      <w:szCs w:val="20"/>
                      <w:lang w:eastAsia="el-GR"/>
                    </w:rPr>
                    <w:t xml:space="preserve">ΥΠΟΥΡΓΕΙΟ ΥΓΕΙΑΣ </w:t>
                  </w:r>
                </w:p>
              </w:tc>
            </w:tr>
            <w:tr w:rsidR="00D81692" w:rsidRPr="00D81692" w:rsidTr="00D81692">
              <w:trPr>
                <w:trHeight w:val="276"/>
              </w:trPr>
              <w:tc>
                <w:tcPr>
                  <w:tcW w:w="1526" w:type="dxa"/>
                  <w:vMerge w:val="restart"/>
                  <w:vAlign w:val="center"/>
                </w:tcPr>
                <w:p w:rsidR="00D81692" w:rsidRPr="00D81692" w:rsidRDefault="003E4AB9" w:rsidP="00D81692">
                  <w:pPr>
                    <w:framePr w:hSpace="180" w:wrap="around" w:hAnchor="margin" w:y="-523"/>
                    <w:jc w:val="center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20"/>
                      <w:szCs w:val="20"/>
                      <w:lang w:eastAsia="el-GR"/>
                    </w:rPr>
                    <w:drawing>
                      <wp:inline distT="0" distB="0" distL="0" distR="0">
                        <wp:extent cx="733425" cy="685800"/>
                        <wp:effectExtent l="19050" t="0" r="9525" b="0"/>
                        <wp:docPr id="2" name="Εικόνα 2" descr="ΕΟΠΥΥ Color Positive 4cm, 300dp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ΕΟΠΥΥ Color Positive 4cm, 300dp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</w:tcPr>
                <w:p w:rsidR="00D81692" w:rsidRPr="00D81692" w:rsidRDefault="00D81692" w:rsidP="00D81692">
                  <w:pPr>
                    <w:framePr w:hSpace="180" w:wrap="around" w:hAnchor="margin" w:y="-523"/>
                    <w:rPr>
                      <w:rFonts w:ascii="Tahoma" w:eastAsia="Times New Roman" w:hAnsi="Tahoma" w:cs="Tahoma"/>
                      <w:sz w:val="20"/>
                      <w:szCs w:val="20"/>
                      <w:lang w:eastAsia="el-GR"/>
                    </w:rPr>
                  </w:pPr>
                  <w:r w:rsidRPr="00D81692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l-GR"/>
                    </w:rPr>
                    <w:t>Ε</w:t>
                  </w:r>
                  <w:r w:rsidRPr="00D81692">
                    <w:rPr>
                      <w:rFonts w:ascii="Tahoma" w:eastAsia="Times New Roman" w:hAnsi="Tahoma" w:cs="Tahoma"/>
                      <w:sz w:val="20"/>
                      <w:szCs w:val="20"/>
                      <w:lang w:eastAsia="el-GR"/>
                    </w:rPr>
                    <w:t>θνικός</w:t>
                  </w:r>
                </w:p>
              </w:tc>
            </w:tr>
            <w:tr w:rsidR="00D81692" w:rsidRPr="00D81692" w:rsidTr="00D81692">
              <w:trPr>
                <w:trHeight w:val="276"/>
              </w:trPr>
              <w:tc>
                <w:tcPr>
                  <w:tcW w:w="0" w:type="auto"/>
                  <w:vMerge/>
                  <w:vAlign w:val="center"/>
                </w:tcPr>
                <w:p w:rsidR="00D81692" w:rsidRPr="00D81692" w:rsidRDefault="00D81692" w:rsidP="00D81692">
                  <w:pPr>
                    <w:framePr w:hSpace="180" w:wrap="around" w:hAnchor="margin" w:y="-523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3544" w:type="dxa"/>
                </w:tcPr>
                <w:p w:rsidR="00D81692" w:rsidRPr="00D81692" w:rsidRDefault="00D81692" w:rsidP="00D81692">
                  <w:pPr>
                    <w:framePr w:hSpace="180" w:wrap="around" w:hAnchor="margin" w:y="-523"/>
                    <w:rPr>
                      <w:rFonts w:ascii="Tahoma" w:eastAsia="Times New Roman" w:hAnsi="Tahoma" w:cs="Tahoma"/>
                      <w:sz w:val="20"/>
                      <w:szCs w:val="20"/>
                      <w:lang w:eastAsia="el-GR"/>
                    </w:rPr>
                  </w:pPr>
                  <w:r w:rsidRPr="00D81692">
                    <w:rPr>
                      <w:rFonts w:ascii="Tahoma" w:eastAsia="Times New Roman" w:hAnsi="Tahoma" w:cs="Tahoma"/>
                      <w:b/>
                      <w:snapToGrid w:val="0"/>
                      <w:sz w:val="20"/>
                      <w:szCs w:val="20"/>
                      <w:lang w:eastAsia="el-GR"/>
                    </w:rPr>
                    <w:t>Ο</w:t>
                  </w:r>
                  <w:r w:rsidRPr="00D81692">
                    <w:rPr>
                      <w:rFonts w:ascii="Tahoma" w:eastAsia="Times New Roman" w:hAnsi="Tahoma" w:cs="Tahoma"/>
                      <w:snapToGrid w:val="0"/>
                      <w:sz w:val="20"/>
                      <w:szCs w:val="20"/>
                      <w:lang w:eastAsia="el-GR"/>
                    </w:rPr>
                    <w:t>ργανισμός</w:t>
                  </w:r>
                </w:p>
              </w:tc>
            </w:tr>
            <w:tr w:rsidR="00D81692" w:rsidRPr="00D81692" w:rsidTr="00D81692">
              <w:trPr>
                <w:trHeight w:val="276"/>
              </w:trPr>
              <w:tc>
                <w:tcPr>
                  <w:tcW w:w="0" w:type="auto"/>
                  <w:vMerge/>
                  <w:vAlign w:val="center"/>
                </w:tcPr>
                <w:p w:rsidR="00D81692" w:rsidRPr="00D81692" w:rsidRDefault="00D81692" w:rsidP="00D81692">
                  <w:pPr>
                    <w:framePr w:hSpace="180" w:wrap="around" w:hAnchor="margin" w:y="-523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3544" w:type="dxa"/>
                </w:tcPr>
                <w:p w:rsidR="00D81692" w:rsidRPr="00D81692" w:rsidRDefault="00D81692" w:rsidP="00D81692">
                  <w:pPr>
                    <w:framePr w:hSpace="180" w:wrap="around" w:hAnchor="margin" w:y="-523"/>
                    <w:rPr>
                      <w:rFonts w:ascii="Tahoma" w:eastAsia="Times New Roman" w:hAnsi="Tahoma" w:cs="Tahoma"/>
                      <w:sz w:val="20"/>
                      <w:szCs w:val="20"/>
                      <w:lang w:eastAsia="el-GR"/>
                    </w:rPr>
                  </w:pPr>
                  <w:r w:rsidRPr="00D81692">
                    <w:rPr>
                      <w:rFonts w:ascii="Tahoma" w:eastAsia="Times New Roman" w:hAnsi="Tahoma" w:cs="Tahoma"/>
                      <w:b/>
                      <w:snapToGrid w:val="0"/>
                      <w:sz w:val="20"/>
                      <w:szCs w:val="20"/>
                      <w:lang w:eastAsia="el-GR"/>
                    </w:rPr>
                    <w:t>Π</w:t>
                  </w:r>
                  <w:r w:rsidRPr="00D81692">
                    <w:rPr>
                      <w:rFonts w:ascii="Tahoma" w:eastAsia="Times New Roman" w:hAnsi="Tahoma" w:cs="Tahoma"/>
                      <w:snapToGrid w:val="0"/>
                      <w:sz w:val="20"/>
                      <w:szCs w:val="20"/>
                      <w:lang w:eastAsia="el-GR"/>
                    </w:rPr>
                    <w:t>αροχής</w:t>
                  </w:r>
                </w:p>
              </w:tc>
            </w:tr>
            <w:tr w:rsidR="00D81692" w:rsidRPr="00D81692" w:rsidTr="00D81692">
              <w:trPr>
                <w:trHeight w:val="276"/>
              </w:trPr>
              <w:tc>
                <w:tcPr>
                  <w:tcW w:w="0" w:type="auto"/>
                  <w:vMerge/>
                  <w:vAlign w:val="center"/>
                </w:tcPr>
                <w:p w:rsidR="00D81692" w:rsidRPr="00D81692" w:rsidRDefault="00D81692" w:rsidP="00D81692">
                  <w:pPr>
                    <w:framePr w:hSpace="180" w:wrap="around" w:hAnchor="margin" w:y="-523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3544" w:type="dxa"/>
                </w:tcPr>
                <w:p w:rsidR="00D81692" w:rsidRPr="00D81692" w:rsidRDefault="00D81692" w:rsidP="00D81692">
                  <w:pPr>
                    <w:framePr w:hSpace="180" w:wrap="around" w:hAnchor="margin" w:y="-523"/>
                    <w:rPr>
                      <w:rFonts w:ascii="Tahoma" w:eastAsia="Times New Roman" w:hAnsi="Tahoma" w:cs="Tahoma"/>
                      <w:sz w:val="20"/>
                      <w:szCs w:val="20"/>
                      <w:lang w:eastAsia="el-GR"/>
                    </w:rPr>
                  </w:pPr>
                  <w:r w:rsidRPr="00D81692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l-GR"/>
                    </w:rPr>
                    <w:t>Υ</w:t>
                  </w:r>
                  <w:r w:rsidRPr="00D81692">
                    <w:rPr>
                      <w:rFonts w:ascii="Tahoma" w:eastAsia="Times New Roman" w:hAnsi="Tahoma" w:cs="Tahoma"/>
                      <w:sz w:val="20"/>
                      <w:szCs w:val="20"/>
                      <w:lang w:eastAsia="el-GR"/>
                    </w:rPr>
                    <w:t>πηρεσιών</w:t>
                  </w:r>
                </w:p>
              </w:tc>
            </w:tr>
            <w:tr w:rsidR="00D81692" w:rsidRPr="00D81692" w:rsidTr="00D81692">
              <w:trPr>
                <w:trHeight w:val="276"/>
              </w:trPr>
              <w:tc>
                <w:tcPr>
                  <w:tcW w:w="0" w:type="auto"/>
                  <w:vMerge/>
                  <w:vAlign w:val="center"/>
                </w:tcPr>
                <w:p w:rsidR="00D81692" w:rsidRPr="00D81692" w:rsidRDefault="00D81692" w:rsidP="00D81692">
                  <w:pPr>
                    <w:framePr w:hSpace="180" w:wrap="around" w:hAnchor="margin" w:y="-523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3544" w:type="dxa"/>
                </w:tcPr>
                <w:p w:rsidR="00D81692" w:rsidRPr="00D81692" w:rsidRDefault="00D81692" w:rsidP="00D81692">
                  <w:pPr>
                    <w:framePr w:hSpace="180" w:wrap="around" w:hAnchor="margin" w:y="-523"/>
                    <w:rPr>
                      <w:rFonts w:ascii="Tahoma" w:eastAsia="Times New Roman" w:hAnsi="Tahoma" w:cs="Tahoma"/>
                      <w:sz w:val="20"/>
                      <w:szCs w:val="20"/>
                      <w:lang w:eastAsia="el-GR"/>
                    </w:rPr>
                  </w:pPr>
                  <w:r w:rsidRPr="00D81692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l-GR"/>
                    </w:rPr>
                    <w:t>Υ</w:t>
                  </w:r>
                  <w:r w:rsidRPr="00D81692">
                    <w:rPr>
                      <w:rFonts w:ascii="Tahoma" w:eastAsia="Times New Roman" w:hAnsi="Tahoma" w:cs="Tahoma"/>
                      <w:sz w:val="20"/>
                      <w:szCs w:val="20"/>
                      <w:lang w:eastAsia="el-GR"/>
                    </w:rPr>
                    <w:t>γείας</w:t>
                  </w:r>
                </w:p>
              </w:tc>
            </w:tr>
            <w:tr w:rsidR="00D81692" w:rsidRPr="00D81692" w:rsidTr="00D81692">
              <w:trPr>
                <w:trHeight w:val="276"/>
              </w:trPr>
              <w:tc>
                <w:tcPr>
                  <w:tcW w:w="1526" w:type="dxa"/>
                  <w:vAlign w:val="center"/>
                </w:tcPr>
                <w:p w:rsidR="00D81692" w:rsidRPr="00D81692" w:rsidRDefault="00D81692" w:rsidP="00D81692">
                  <w:pPr>
                    <w:framePr w:hSpace="180" w:wrap="around" w:hAnchor="margin" w:y="-523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3544" w:type="dxa"/>
                </w:tcPr>
                <w:p w:rsidR="00D81692" w:rsidRPr="00D81692" w:rsidRDefault="00D81692" w:rsidP="00D81692">
                  <w:pPr>
                    <w:framePr w:hSpace="180" w:wrap="around" w:hAnchor="margin" w:y="-523"/>
                    <w:rPr>
                      <w:rFonts w:ascii="Tahoma" w:eastAsia="Times New Roman" w:hAnsi="Tahoma" w:cs="Tahoma"/>
                      <w:sz w:val="20"/>
                      <w:szCs w:val="20"/>
                      <w:lang w:val="en-US" w:eastAsia="el-GR"/>
                    </w:rPr>
                  </w:pPr>
                  <w:r w:rsidRPr="00D81692">
                    <w:rPr>
                      <w:rFonts w:ascii="Tahoma" w:eastAsia="Times New Roman" w:hAnsi="Tahoma" w:cs="Tahoma"/>
                      <w:sz w:val="20"/>
                      <w:szCs w:val="20"/>
                      <w:lang w:val="en-US" w:eastAsia="el-GR"/>
                    </w:rPr>
                    <w:t>www.eopyy.gov.gr</w:t>
                  </w:r>
                </w:p>
              </w:tc>
            </w:tr>
            <w:bookmarkEnd w:id="0"/>
            <w:bookmarkEnd w:id="1"/>
          </w:tbl>
          <w:p w:rsidR="00D81692" w:rsidRPr="00D81692" w:rsidRDefault="00D81692" w:rsidP="00D81692">
            <w:pPr>
              <w:rPr>
                <w:rFonts w:ascii="Tahoma" w:eastAsia="Times New Roman" w:hAnsi="Tahoma" w:cs="Tahoma"/>
                <w:sz w:val="20"/>
                <w:szCs w:val="20"/>
                <w:lang w:val="en-US" w:eastAsia="el-GR"/>
              </w:rPr>
            </w:pPr>
          </w:p>
        </w:tc>
        <w:tc>
          <w:tcPr>
            <w:tcW w:w="3061" w:type="dxa"/>
            <w:shd w:val="clear" w:color="auto" w:fill="auto"/>
          </w:tcPr>
          <w:p w:rsidR="00D81692" w:rsidRPr="00D81692" w:rsidRDefault="00D81692" w:rsidP="00D8169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4"/>
                <w:szCs w:val="24"/>
                <w:lang w:val="en-US" w:eastAsia="el-GR"/>
              </w:rPr>
            </w:pPr>
          </w:p>
          <w:p w:rsidR="00D81692" w:rsidRPr="00D81692" w:rsidRDefault="00D81692" w:rsidP="00D8169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4"/>
                <w:szCs w:val="24"/>
                <w:lang w:eastAsia="el-GR"/>
              </w:rPr>
            </w:pPr>
          </w:p>
          <w:p w:rsidR="00D81692" w:rsidRPr="00D81692" w:rsidRDefault="00D81692" w:rsidP="00D8169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4"/>
                <w:szCs w:val="24"/>
                <w:lang w:eastAsia="el-GR"/>
              </w:rPr>
            </w:pPr>
            <w:r w:rsidRPr="00D81692">
              <w:rPr>
                <w:rFonts w:ascii="Tahoma" w:eastAsia="Times New Roman" w:hAnsi="Tahoma" w:cs="Tahoma"/>
                <w:snapToGrid w:val="0"/>
                <w:sz w:val="24"/>
                <w:szCs w:val="24"/>
                <w:lang w:eastAsia="el-GR"/>
              </w:rPr>
              <w:t>ΕΞΑΙΡΕΤΙΚΩΣ ΕΠΕΙΓΟΝ</w:t>
            </w:r>
          </w:p>
          <w:p w:rsidR="00D81692" w:rsidRPr="00D81692" w:rsidRDefault="00D81692" w:rsidP="00D8169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4"/>
                <w:szCs w:val="24"/>
                <w:lang w:val="en-US" w:eastAsia="el-GR"/>
              </w:rPr>
            </w:pPr>
          </w:p>
          <w:p w:rsidR="00D81692" w:rsidRPr="00D81692" w:rsidRDefault="00D81692" w:rsidP="00D8169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4"/>
                <w:szCs w:val="24"/>
                <w:lang w:val="en-US" w:eastAsia="el-GR"/>
              </w:rPr>
            </w:pPr>
          </w:p>
          <w:p w:rsidR="00D81692" w:rsidRPr="00D81692" w:rsidRDefault="00D81692" w:rsidP="00D8169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4"/>
                <w:szCs w:val="24"/>
                <w:lang w:val="en-US" w:eastAsia="el-GR"/>
              </w:rPr>
            </w:pPr>
            <w:r w:rsidRPr="00D81692">
              <w:rPr>
                <w:rFonts w:ascii="Tahoma" w:eastAsia="Times New Roman" w:hAnsi="Tahoma" w:cs="Tahoma"/>
                <w:snapToGrid w:val="0"/>
                <w:sz w:val="24"/>
                <w:szCs w:val="24"/>
                <w:lang w:eastAsia="el-GR"/>
              </w:rPr>
              <w:t>Μαρούσι, 14-</w:t>
            </w:r>
            <w:r w:rsidRPr="00D81692">
              <w:rPr>
                <w:rFonts w:ascii="Tahoma" w:eastAsia="Times New Roman" w:hAnsi="Tahoma" w:cs="Tahoma"/>
                <w:snapToGrid w:val="0"/>
                <w:sz w:val="24"/>
                <w:szCs w:val="24"/>
                <w:lang w:val="en-US" w:eastAsia="el-GR"/>
              </w:rPr>
              <w:t>9-</w:t>
            </w:r>
            <w:r w:rsidRPr="00D81692">
              <w:rPr>
                <w:rFonts w:ascii="Tahoma" w:eastAsia="Times New Roman" w:hAnsi="Tahoma" w:cs="Tahoma"/>
                <w:snapToGrid w:val="0"/>
                <w:sz w:val="24"/>
                <w:szCs w:val="24"/>
                <w:lang w:eastAsia="el-GR"/>
              </w:rPr>
              <w:t>2015</w:t>
            </w:r>
          </w:p>
          <w:p w:rsidR="00D81692" w:rsidRPr="00D81692" w:rsidRDefault="00D81692" w:rsidP="00D8169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4"/>
                <w:szCs w:val="24"/>
                <w:lang w:val="en-US" w:eastAsia="el-GR"/>
              </w:rPr>
            </w:pPr>
          </w:p>
        </w:tc>
      </w:tr>
      <w:tr w:rsidR="00D81692" w:rsidRPr="00D81692" w:rsidTr="00D81692">
        <w:trPr>
          <w:trHeight w:val="562"/>
        </w:trPr>
        <w:tc>
          <w:tcPr>
            <w:tcW w:w="5245" w:type="dxa"/>
            <w:vMerge/>
            <w:shd w:val="clear" w:color="auto" w:fill="auto"/>
          </w:tcPr>
          <w:p w:rsidR="00D81692" w:rsidRPr="00D81692" w:rsidRDefault="00D81692" w:rsidP="00D81692">
            <w:pP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061" w:type="dxa"/>
            <w:shd w:val="clear" w:color="auto" w:fill="auto"/>
          </w:tcPr>
          <w:p w:rsidR="00D81692" w:rsidRPr="00D27ECB" w:rsidRDefault="00D81692" w:rsidP="00D8169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4"/>
                <w:szCs w:val="24"/>
                <w:lang w:eastAsia="el-GR"/>
              </w:rPr>
            </w:pPr>
            <w:r w:rsidRPr="00D81692">
              <w:rPr>
                <w:rFonts w:ascii="Tahoma" w:eastAsia="Times New Roman" w:hAnsi="Tahoma" w:cs="Tahoma"/>
                <w:snapToGrid w:val="0"/>
                <w:sz w:val="24"/>
                <w:szCs w:val="24"/>
                <w:lang w:eastAsia="el-GR"/>
              </w:rPr>
              <w:t>Αρ. Πρωτ.:</w:t>
            </w:r>
            <w:r w:rsidRPr="00D81692">
              <w:rPr>
                <w:rFonts w:ascii="Tahoma" w:eastAsia="Times New Roman" w:hAnsi="Tahoma" w:cs="Tahoma"/>
                <w:snapToGrid w:val="0"/>
                <w:sz w:val="24"/>
                <w:szCs w:val="24"/>
                <w:lang w:val="en-US" w:eastAsia="el-GR"/>
              </w:rPr>
              <w:t xml:space="preserve"> </w:t>
            </w:r>
            <w:r w:rsidR="00D27ECB">
              <w:rPr>
                <w:rFonts w:ascii="Tahoma" w:eastAsia="Times New Roman" w:hAnsi="Tahoma" w:cs="Tahoma"/>
                <w:snapToGrid w:val="0"/>
                <w:sz w:val="24"/>
                <w:szCs w:val="24"/>
                <w:lang w:eastAsia="el-GR"/>
              </w:rPr>
              <w:t>οικ.34511</w:t>
            </w:r>
          </w:p>
        </w:tc>
      </w:tr>
      <w:tr w:rsidR="00D81692" w:rsidRPr="00D81692" w:rsidTr="00D81692">
        <w:trPr>
          <w:trHeight w:val="125"/>
        </w:trPr>
        <w:tc>
          <w:tcPr>
            <w:tcW w:w="5245" w:type="dxa"/>
            <w:shd w:val="clear" w:color="auto" w:fill="auto"/>
          </w:tcPr>
          <w:p w:rsidR="00D81692" w:rsidRPr="00D81692" w:rsidRDefault="00D81692" w:rsidP="00D8169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  <w:lang w:val="en-US" w:eastAsia="el-GR"/>
              </w:rPr>
            </w:pPr>
          </w:p>
        </w:tc>
        <w:tc>
          <w:tcPr>
            <w:tcW w:w="3061" w:type="dxa"/>
            <w:vMerge w:val="restart"/>
            <w:shd w:val="clear" w:color="auto" w:fill="auto"/>
          </w:tcPr>
          <w:p w:rsidR="00D81692" w:rsidRPr="00D81692" w:rsidRDefault="00D81692" w:rsidP="00D8169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napToGrid w:val="0"/>
                <w:sz w:val="24"/>
                <w:szCs w:val="24"/>
                <w:lang w:eastAsia="el-GR"/>
              </w:rPr>
            </w:pPr>
            <w:r w:rsidRPr="00D81692">
              <w:rPr>
                <w:rFonts w:ascii="Tahoma" w:eastAsia="Times New Roman" w:hAnsi="Tahoma" w:cs="Tahoma"/>
                <w:snapToGrid w:val="0"/>
                <w:sz w:val="24"/>
                <w:szCs w:val="24"/>
                <w:lang w:eastAsia="el-GR"/>
              </w:rPr>
              <w:t>Προς:</w:t>
            </w:r>
            <w:r>
              <w:rPr>
                <w:rFonts w:ascii="Tahoma" w:eastAsia="Times New Roman" w:hAnsi="Tahoma" w:cs="Tahoma"/>
                <w:snapToGrid w:val="0"/>
                <w:sz w:val="24"/>
                <w:szCs w:val="24"/>
                <w:lang w:eastAsia="el-GR"/>
              </w:rPr>
              <w:t xml:space="preserve"> </w:t>
            </w:r>
            <w:r w:rsidRPr="00D81692">
              <w:rPr>
                <w:rFonts w:ascii="Tahoma" w:eastAsia="Times New Roman" w:hAnsi="Tahoma" w:cs="Tahoma"/>
                <w:b/>
                <w:snapToGrid w:val="0"/>
                <w:sz w:val="24"/>
                <w:szCs w:val="24"/>
                <w:lang w:eastAsia="el-GR"/>
              </w:rPr>
              <w:t>ΠΟΣΙΠΥ</w:t>
            </w:r>
          </w:p>
          <w:p w:rsidR="00D81692" w:rsidRPr="00D81692" w:rsidRDefault="00D81692" w:rsidP="00D8169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4"/>
                <w:szCs w:val="24"/>
                <w:lang w:eastAsia="el-GR"/>
              </w:rPr>
            </w:pPr>
            <w:r w:rsidRPr="00D81692">
              <w:rPr>
                <w:rFonts w:ascii="Tahoma" w:eastAsia="Times New Roman" w:hAnsi="Tahoma" w:cs="Tahoma"/>
                <w:snapToGrid w:val="0"/>
                <w:sz w:val="24"/>
                <w:szCs w:val="24"/>
                <w:lang w:eastAsia="el-GR"/>
              </w:rPr>
              <w:t>Πανεπιστημίου 56 10678</w:t>
            </w:r>
          </w:p>
          <w:p w:rsidR="00D81692" w:rsidRPr="00D81692" w:rsidRDefault="00D81692" w:rsidP="00D8169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4"/>
                <w:szCs w:val="24"/>
                <w:lang w:eastAsia="el-GR"/>
              </w:rPr>
            </w:pPr>
            <w:r w:rsidRPr="00D81692">
              <w:rPr>
                <w:rFonts w:ascii="Tahoma" w:eastAsia="Times New Roman" w:hAnsi="Tahoma" w:cs="Tahoma"/>
                <w:snapToGrid w:val="0"/>
                <w:sz w:val="24"/>
                <w:szCs w:val="24"/>
                <w:lang w:eastAsia="el-GR"/>
              </w:rPr>
              <w:t>ΑΘΗΝΑ</w:t>
            </w:r>
          </w:p>
          <w:p w:rsidR="00D81692" w:rsidRPr="00D81692" w:rsidRDefault="00D81692" w:rsidP="00D8169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  <w:lang w:eastAsia="el-GR"/>
              </w:rPr>
            </w:pPr>
            <w:r w:rsidRPr="00D81692">
              <w:rPr>
                <w:rFonts w:ascii="Arial" w:eastAsia="Times New Roman" w:hAnsi="Arial" w:cs="Arial"/>
                <w:b/>
                <w:snapToGrid w:val="0"/>
                <w:lang w:eastAsia="el-GR"/>
              </w:rPr>
              <w:t xml:space="preserve"> </w:t>
            </w:r>
          </w:p>
        </w:tc>
      </w:tr>
      <w:tr w:rsidR="00D81692" w:rsidRPr="00D81692" w:rsidTr="00D81692">
        <w:trPr>
          <w:trHeight w:val="92"/>
        </w:trPr>
        <w:tc>
          <w:tcPr>
            <w:tcW w:w="5245" w:type="dxa"/>
            <w:shd w:val="clear" w:color="auto" w:fill="auto"/>
          </w:tcPr>
          <w:tbl>
            <w:tblPr>
              <w:tblpPr w:leftFromText="180" w:rightFromText="180" w:horzAnchor="margin" w:tblpX="-502" w:tblpY="-523"/>
              <w:tblW w:w="5245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5245"/>
            </w:tblGrid>
            <w:tr w:rsidR="00D81692" w:rsidRPr="00D81692" w:rsidTr="00D81692">
              <w:trPr>
                <w:trHeight w:val="125"/>
              </w:trPr>
              <w:tc>
                <w:tcPr>
                  <w:tcW w:w="5245" w:type="dxa"/>
                </w:tcPr>
                <w:p w:rsidR="00D81692" w:rsidRPr="00D81692" w:rsidRDefault="00D81692" w:rsidP="00D816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eastAsia="Times New Roman" w:hAnsi="Tahoma" w:cs="Tahoma"/>
                      <w:b/>
                      <w:snapToGrid w:val="0"/>
                      <w:sz w:val="20"/>
                      <w:szCs w:val="20"/>
                      <w:lang w:eastAsia="el-GR"/>
                    </w:rPr>
                  </w:pPr>
                  <w:r w:rsidRPr="00D81692">
                    <w:rPr>
                      <w:rFonts w:ascii="Tahoma" w:eastAsia="Times New Roman" w:hAnsi="Tahoma" w:cs="Tahoma"/>
                      <w:b/>
                      <w:snapToGrid w:val="0"/>
                      <w:sz w:val="20"/>
                      <w:szCs w:val="20"/>
                      <w:lang w:eastAsia="el-GR"/>
                    </w:rPr>
                    <w:t xml:space="preserve">            ΔΙΟΙΚΗΣΗ</w:t>
                  </w:r>
                </w:p>
              </w:tc>
            </w:tr>
            <w:tr w:rsidR="00D81692" w:rsidRPr="00D81692" w:rsidTr="00D81692">
              <w:trPr>
                <w:trHeight w:val="92"/>
              </w:trPr>
              <w:tc>
                <w:tcPr>
                  <w:tcW w:w="5245" w:type="dxa"/>
                </w:tcPr>
                <w:p w:rsidR="00D81692" w:rsidRPr="00D81692" w:rsidRDefault="00D81692" w:rsidP="00D816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eastAsia="Times New Roman" w:hAnsi="Tahoma" w:cs="Tahoma"/>
                      <w:b/>
                      <w:snapToGrid w:val="0"/>
                      <w:sz w:val="20"/>
                      <w:szCs w:val="20"/>
                      <w:lang w:eastAsia="el-GR"/>
                    </w:rPr>
                  </w:pPr>
                  <w:r w:rsidRPr="00D81692">
                    <w:rPr>
                      <w:rFonts w:ascii="Tahoma" w:eastAsia="Times New Roman" w:hAnsi="Tahoma" w:cs="Tahoma"/>
                      <w:b/>
                      <w:snapToGrid w:val="0"/>
                      <w:sz w:val="20"/>
                      <w:szCs w:val="20"/>
                      <w:lang w:eastAsia="el-GR"/>
                    </w:rPr>
                    <w:t>ΓΡ. ΓΡΑΜ. ΠΡΟΕΔΡΟΥ &amp; Δ.Σ.</w:t>
                  </w:r>
                </w:p>
              </w:tc>
            </w:tr>
            <w:tr w:rsidR="00D81692" w:rsidRPr="00D81692" w:rsidTr="00D81692">
              <w:trPr>
                <w:trHeight w:val="77"/>
              </w:trPr>
              <w:tc>
                <w:tcPr>
                  <w:tcW w:w="5245" w:type="dxa"/>
                </w:tcPr>
                <w:p w:rsidR="00D81692" w:rsidRPr="00D81692" w:rsidRDefault="00D81692" w:rsidP="00D816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eastAsia="Times New Roman" w:hAnsi="Tahoma" w:cs="Tahoma"/>
                      <w:b/>
                      <w:snapToGrid w:val="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D81692" w:rsidRPr="00D81692" w:rsidTr="00D81692">
              <w:trPr>
                <w:trHeight w:val="268"/>
              </w:trPr>
              <w:tc>
                <w:tcPr>
                  <w:tcW w:w="5245" w:type="dxa"/>
                </w:tcPr>
                <w:p w:rsidR="00D81692" w:rsidRDefault="00D81692" w:rsidP="00D816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eastAsia="Times New Roman" w:hAnsi="Tahoma" w:cs="Tahoma"/>
                      <w:b/>
                      <w:snapToGrid w:val="0"/>
                      <w:sz w:val="20"/>
                      <w:szCs w:val="20"/>
                      <w:lang w:val="en-US" w:eastAsia="el-GR"/>
                    </w:rPr>
                  </w:pPr>
                  <w:r w:rsidRPr="00D81692">
                    <w:rPr>
                      <w:rFonts w:ascii="Tahoma" w:eastAsia="Times New Roman" w:hAnsi="Tahoma" w:cs="Tahoma"/>
                      <w:b/>
                      <w:snapToGrid w:val="0"/>
                      <w:sz w:val="20"/>
                      <w:szCs w:val="20"/>
                      <w:lang w:eastAsia="el-GR"/>
                    </w:rPr>
                    <w:t xml:space="preserve">Τηλ.:210 </w:t>
                  </w:r>
                  <w:r>
                    <w:rPr>
                      <w:rFonts w:ascii="Tahoma" w:eastAsia="Times New Roman" w:hAnsi="Tahoma" w:cs="Tahoma"/>
                      <w:b/>
                      <w:snapToGrid w:val="0"/>
                      <w:sz w:val="20"/>
                      <w:szCs w:val="20"/>
                      <w:lang w:eastAsia="el-GR"/>
                    </w:rPr>
                    <w:t>6871706 και 708</w:t>
                  </w:r>
                </w:p>
                <w:p w:rsidR="00D81692" w:rsidRPr="00D81692" w:rsidRDefault="00D81692" w:rsidP="00D816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eastAsia="Times New Roman" w:hAnsi="Tahoma" w:cs="Tahoma"/>
                      <w:b/>
                      <w:snapToGrid w:val="0"/>
                      <w:sz w:val="20"/>
                      <w:szCs w:val="20"/>
                      <w:lang w:val="en-US" w:eastAsia="el-GR"/>
                    </w:rPr>
                  </w:pPr>
                  <w:r>
                    <w:rPr>
                      <w:rFonts w:ascii="Tahoma" w:eastAsia="Times New Roman" w:hAnsi="Tahoma" w:cs="Tahoma"/>
                      <w:b/>
                      <w:snapToGrid w:val="0"/>
                      <w:sz w:val="20"/>
                      <w:szCs w:val="20"/>
                      <w:lang w:val="en-US" w:eastAsia="el-GR"/>
                    </w:rPr>
                    <w:t>Fax</w:t>
                  </w:r>
                  <w:r>
                    <w:rPr>
                      <w:rFonts w:ascii="Tahoma" w:eastAsia="Times New Roman" w:hAnsi="Tahoma" w:cs="Tahoma"/>
                      <w:b/>
                      <w:snapToGrid w:val="0"/>
                      <w:sz w:val="20"/>
                      <w:szCs w:val="20"/>
                      <w:lang w:eastAsia="el-GR"/>
                    </w:rPr>
                    <w:t xml:space="preserve">: </w:t>
                  </w:r>
                  <w:r>
                    <w:rPr>
                      <w:rFonts w:ascii="Tahoma" w:eastAsia="Times New Roman" w:hAnsi="Tahoma" w:cs="Tahoma"/>
                      <w:b/>
                      <w:snapToGrid w:val="0"/>
                      <w:sz w:val="20"/>
                      <w:szCs w:val="20"/>
                      <w:lang w:val="en-US" w:eastAsia="el-GR"/>
                    </w:rPr>
                    <w:t>210</w:t>
                  </w:r>
                  <w:r>
                    <w:rPr>
                      <w:rFonts w:ascii="Tahoma" w:eastAsia="Times New Roman" w:hAnsi="Tahoma" w:cs="Tahoma"/>
                      <w:b/>
                      <w:snapToGrid w:val="0"/>
                      <w:sz w:val="20"/>
                      <w:szCs w:val="20"/>
                      <w:lang w:eastAsia="el-GR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/>
                      <w:snapToGrid w:val="0"/>
                      <w:sz w:val="20"/>
                      <w:szCs w:val="20"/>
                      <w:lang w:val="en-US" w:eastAsia="el-GR"/>
                    </w:rPr>
                    <w:t>6871769</w:t>
                  </w:r>
                </w:p>
              </w:tc>
            </w:tr>
            <w:tr w:rsidR="00D81692" w:rsidRPr="00D81692" w:rsidTr="00D81692">
              <w:trPr>
                <w:trHeight w:val="183"/>
              </w:trPr>
              <w:tc>
                <w:tcPr>
                  <w:tcW w:w="5245" w:type="dxa"/>
                </w:tcPr>
                <w:p w:rsidR="00D81692" w:rsidRPr="00D81692" w:rsidRDefault="00D81692" w:rsidP="00D816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eastAsia="Times New Roman" w:hAnsi="Tahoma" w:cs="Tahoma"/>
                      <w:b/>
                      <w:snapToGrid w:val="0"/>
                      <w:sz w:val="20"/>
                      <w:szCs w:val="20"/>
                      <w:lang w:eastAsia="el-GR"/>
                    </w:rPr>
                  </w:pPr>
                  <w:r w:rsidRPr="00D81692">
                    <w:rPr>
                      <w:rFonts w:ascii="Tahoma" w:eastAsia="Times New Roman" w:hAnsi="Tahoma" w:cs="Tahoma"/>
                      <w:b/>
                      <w:snapToGrid w:val="0"/>
                      <w:sz w:val="20"/>
                      <w:szCs w:val="20"/>
                      <w:lang w:eastAsia="el-GR"/>
                    </w:rPr>
                    <w:t>Ταχ. Δ/νση: ΑΠ.ΠΑΥΛΟΥ 12, ΜΑΡΟΥΣΙ</w:t>
                  </w:r>
                </w:p>
              </w:tc>
            </w:tr>
            <w:tr w:rsidR="00D81692" w:rsidRPr="00D81692" w:rsidTr="00D81692">
              <w:trPr>
                <w:trHeight w:val="77"/>
              </w:trPr>
              <w:tc>
                <w:tcPr>
                  <w:tcW w:w="5245" w:type="dxa"/>
                </w:tcPr>
                <w:p w:rsidR="00D81692" w:rsidRPr="00D81692" w:rsidRDefault="00D81692" w:rsidP="00D816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eastAsia="Times New Roman" w:hAnsi="Tahoma" w:cs="Tahoma"/>
                      <w:b/>
                      <w:snapToGrid w:val="0"/>
                      <w:sz w:val="20"/>
                      <w:szCs w:val="20"/>
                      <w:lang w:val="en-US" w:eastAsia="el-GR"/>
                    </w:rPr>
                  </w:pPr>
                  <w:r w:rsidRPr="00D81692">
                    <w:rPr>
                      <w:rFonts w:ascii="Tahoma" w:eastAsia="Times New Roman" w:hAnsi="Tahoma" w:cs="Tahoma"/>
                      <w:b/>
                      <w:snapToGrid w:val="0"/>
                      <w:sz w:val="20"/>
                      <w:szCs w:val="20"/>
                      <w:lang w:val="en-US" w:eastAsia="el-GR"/>
                    </w:rPr>
                    <w:t>E-</w:t>
                  </w:r>
                  <w:r w:rsidRPr="00D81692">
                    <w:rPr>
                      <w:rFonts w:ascii="Tahoma" w:eastAsia="Times New Roman" w:hAnsi="Tahoma" w:cs="Tahoma"/>
                      <w:b/>
                      <w:snapToGrid w:val="0"/>
                      <w:sz w:val="20"/>
                      <w:szCs w:val="20"/>
                      <w:lang w:val="en-GB" w:eastAsia="el-GR"/>
                    </w:rPr>
                    <w:t>mail</w:t>
                  </w:r>
                  <w:r w:rsidRPr="00D81692">
                    <w:rPr>
                      <w:rFonts w:ascii="Tahoma" w:eastAsia="Times New Roman" w:hAnsi="Tahoma" w:cs="Tahoma"/>
                      <w:b/>
                      <w:snapToGrid w:val="0"/>
                      <w:sz w:val="20"/>
                      <w:szCs w:val="20"/>
                      <w:lang w:val="en-US" w:eastAsia="el-GR"/>
                    </w:rPr>
                    <w:t>: president@eopyy.gov.gr</w:t>
                  </w:r>
                </w:p>
              </w:tc>
            </w:tr>
          </w:tbl>
          <w:p w:rsidR="00D81692" w:rsidRPr="00D81692" w:rsidRDefault="00D81692" w:rsidP="00D8169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  <w:lang w:val="en-US" w:eastAsia="el-GR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D81692" w:rsidRPr="00D81692" w:rsidRDefault="00D81692" w:rsidP="00D816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en-US" w:eastAsia="el-GR"/>
              </w:rPr>
            </w:pPr>
          </w:p>
        </w:tc>
      </w:tr>
      <w:tr w:rsidR="00D81692" w:rsidRPr="00D81692" w:rsidTr="00D81692">
        <w:trPr>
          <w:trHeight w:val="77"/>
        </w:trPr>
        <w:tc>
          <w:tcPr>
            <w:tcW w:w="5245" w:type="dxa"/>
            <w:shd w:val="clear" w:color="auto" w:fill="auto"/>
          </w:tcPr>
          <w:p w:rsidR="00D81692" w:rsidRPr="00D81692" w:rsidRDefault="00D81692" w:rsidP="00D8169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  <w:lang w:val="en-US" w:eastAsia="el-GR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D81692" w:rsidRPr="00D81692" w:rsidRDefault="00D81692" w:rsidP="00D816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en-US" w:eastAsia="el-GR"/>
              </w:rPr>
            </w:pPr>
          </w:p>
        </w:tc>
      </w:tr>
    </w:tbl>
    <w:p w:rsidR="00003DDA" w:rsidRPr="00D81692" w:rsidRDefault="00003DDA" w:rsidP="00003DDA">
      <w:pPr>
        <w:ind w:left="709" w:hanging="709"/>
        <w:jc w:val="both"/>
        <w:rPr>
          <w:rFonts w:ascii="Tahoma" w:hAnsi="Tahoma" w:cs="Tahoma"/>
          <w:b/>
          <w:sz w:val="24"/>
          <w:szCs w:val="24"/>
        </w:rPr>
      </w:pPr>
      <w:r w:rsidRPr="00D81692">
        <w:rPr>
          <w:rFonts w:ascii="Tahoma" w:hAnsi="Tahoma" w:cs="Tahoma"/>
          <w:b/>
          <w:sz w:val="24"/>
          <w:szCs w:val="24"/>
        </w:rPr>
        <w:t>Θέμα: «</w:t>
      </w:r>
      <w:r w:rsidR="002C1A2B" w:rsidRPr="00D81692">
        <w:rPr>
          <w:rFonts w:ascii="Tahoma" w:hAnsi="Tahoma" w:cs="Tahoma"/>
          <w:b/>
          <w:sz w:val="24"/>
          <w:szCs w:val="24"/>
        </w:rPr>
        <w:t xml:space="preserve">Σχετικά με τις βεβαιώσεις </w:t>
      </w:r>
      <w:r w:rsidR="002C1A2B" w:rsidRPr="00D81692">
        <w:rPr>
          <w:rFonts w:ascii="Tahoma" w:hAnsi="Tahoma" w:cs="Tahoma"/>
          <w:b/>
          <w:sz w:val="24"/>
          <w:szCs w:val="24"/>
          <w:lang w:val="en-US"/>
        </w:rPr>
        <w:t>rebate</w:t>
      </w:r>
      <w:r w:rsidR="002C1A2B" w:rsidRPr="00D81692">
        <w:rPr>
          <w:rFonts w:ascii="Tahoma" w:hAnsi="Tahoma" w:cs="Tahoma"/>
          <w:b/>
          <w:sz w:val="24"/>
          <w:szCs w:val="24"/>
        </w:rPr>
        <w:t>-</w:t>
      </w:r>
      <w:r w:rsidR="002C1A2B" w:rsidRPr="00D81692">
        <w:rPr>
          <w:rFonts w:ascii="Tahoma" w:hAnsi="Tahoma" w:cs="Tahoma"/>
          <w:b/>
          <w:sz w:val="24"/>
          <w:szCs w:val="24"/>
          <w:lang w:val="en-US"/>
        </w:rPr>
        <w:t>clawback</w:t>
      </w:r>
      <w:r w:rsidR="002C1A2B" w:rsidRPr="00D81692">
        <w:rPr>
          <w:rFonts w:ascii="Tahoma" w:hAnsi="Tahoma" w:cs="Tahoma"/>
          <w:b/>
          <w:sz w:val="24"/>
          <w:szCs w:val="24"/>
        </w:rPr>
        <w:t xml:space="preserve"> έτους 2014</w:t>
      </w:r>
      <w:r w:rsidRPr="00D81692">
        <w:rPr>
          <w:rFonts w:ascii="Tahoma" w:hAnsi="Tahoma" w:cs="Tahoma"/>
          <w:b/>
          <w:sz w:val="24"/>
          <w:szCs w:val="24"/>
        </w:rPr>
        <w:t>»</w:t>
      </w:r>
    </w:p>
    <w:p w:rsidR="00795144" w:rsidRDefault="00795144" w:rsidP="00A42398">
      <w:pPr>
        <w:jc w:val="both"/>
        <w:rPr>
          <w:rFonts w:ascii="Tahoma" w:hAnsi="Tahoma" w:cs="Tahoma"/>
          <w:sz w:val="24"/>
          <w:szCs w:val="24"/>
        </w:rPr>
      </w:pPr>
    </w:p>
    <w:p w:rsidR="00795144" w:rsidRPr="000806CB" w:rsidRDefault="002C1A2B" w:rsidP="00A42398">
      <w:pPr>
        <w:jc w:val="both"/>
        <w:rPr>
          <w:rFonts w:ascii="Tahoma" w:hAnsi="Tahoma" w:cs="Tahoma"/>
          <w:i/>
          <w:sz w:val="24"/>
          <w:szCs w:val="24"/>
        </w:rPr>
      </w:pPr>
      <w:r w:rsidRPr="00D81692">
        <w:rPr>
          <w:rFonts w:ascii="Tahoma" w:hAnsi="Tahoma" w:cs="Tahoma"/>
          <w:b/>
          <w:i/>
          <w:sz w:val="24"/>
          <w:szCs w:val="24"/>
        </w:rPr>
        <w:t>Σχετ.:</w:t>
      </w:r>
      <w:r w:rsidRPr="000806CB">
        <w:rPr>
          <w:rFonts w:ascii="Tahoma" w:hAnsi="Tahoma" w:cs="Tahoma"/>
          <w:i/>
          <w:sz w:val="24"/>
          <w:szCs w:val="24"/>
        </w:rPr>
        <w:t xml:space="preserve"> Το υπ’ αριθμ. 144/08-07-2015 έγγραφό σας</w:t>
      </w:r>
    </w:p>
    <w:p w:rsidR="002C1A2B" w:rsidRPr="000806CB" w:rsidRDefault="002C1A2B" w:rsidP="00A42398">
      <w:pPr>
        <w:jc w:val="both"/>
        <w:rPr>
          <w:rFonts w:ascii="Tahoma" w:hAnsi="Tahoma" w:cs="Tahoma"/>
          <w:i/>
          <w:sz w:val="24"/>
          <w:szCs w:val="24"/>
        </w:rPr>
      </w:pPr>
    </w:p>
    <w:p w:rsidR="009D35A9" w:rsidRDefault="00CA2CEB" w:rsidP="00033F8D">
      <w:pPr>
        <w:ind w:firstLine="709"/>
        <w:jc w:val="both"/>
        <w:rPr>
          <w:rFonts w:ascii="Tahoma" w:hAnsi="Tahoma" w:cs="Tahoma"/>
          <w:sz w:val="24"/>
          <w:szCs w:val="24"/>
          <w:lang w:eastAsia="el-GR"/>
        </w:rPr>
      </w:pPr>
      <w:r w:rsidRPr="00FE2F14">
        <w:rPr>
          <w:rFonts w:ascii="Tahoma" w:hAnsi="Tahoma" w:cs="Tahoma"/>
          <w:sz w:val="24"/>
          <w:szCs w:val="24"/>
        </w:rPr>
        <w:t xml:space="preserve">Σε απάντηση του ανωτέρω σχετικού σας γνωρίζουμε ότι η μοναδική </w:t>
      </w:r>
      <w:r w:rsidR="002D3DCC" w:rsidRPr="00FE2F14">
        <w:rPr>
          <w:rFonts w:ascii="Tahoma" w:hAnsi="Tahoma" w:cs="Tahoma"/>
          <w:sz w:val="24"/>
          <w:szCs w:val="24"/>
        </w:rPr>
        <w:t>διαφοροποίησή</w:t>
      </w:r>
      <w:r w:rsidRPr="00FE2F14">
        <w:rPr>
          <w:rFonts w:ascii="Tahoma" w:hAnsi="Tahoma" w:cs="Tahoma"/>
          <w:sz w:val="24"/>
          <w:szCs w:val="24"/>
        </w:rPr>
        <w:t xml:space="preserve"> μεταξύ των ανώτατων μηνιαίων ορίων δαπάνης έτους 2014 για τα οποία είχατε λάβει γνώση με ενημερωτικό σημείωμα το Δεκέμβριο του 2014 αφορά τους </w:t>
      </w:r>
      <w:r w:rsidR="00DB5B9C">
        <w:rPr>
          <w:rFonts w:ascii="Tahoma" w:hAnsi="Tahoma" w:cs="Tahoma"/>
          <w:sz w:val="24"/>
          <w:szCs w:val="24"/>
        </w:rPr>
        <w:t>παρόχους του ν</w:t>
      </w:r>
      <w:r w:rsidRPr="00FE2F14">
        <w:rPr>
          <w:rFonts w:ascii="Tahoma" w:hAnsi="Tahoma" w:cs="Tahoma"/>
          <w:sz w:val="24"/>
          <w:szCs w:val="24"/>
        </w:rPr>
        <w:t xml:space="preserve">ομού Αττικής και αυτό γιατί για το </w:t>
      </w:r>
      <w:r w:rsidR="00DB5B9C">
        <w:rPr>
          <w:rFonts w:ascii="Tahoma" w:hAnsi="Tahoma" w:cs="Tahoma"/>
          <w:sz w:val="24"/>
          <w:szCs w:val="24"/>
        </w:rPr>
        <w:t>ν</w:t>
      </w:r>
      <w:r w:rsidRPr="00FE2F14">
        <w:rPr>
          <w:rFonts w:ascii="Tahoma" w:hAnsi="Tahoma" w:cs="Tahoma"/>
          <w:sz w:val="24"/>
          <w:szCs w:val="24"/>
        </w:rPr>
        <w:t xml:space="preserve">ομό Αττικής είχαμε </w:t>
      </w:r>
      <w:r w:rsidR="00033F8D" w:rsidRPr="00FE2F14">
        <w:rPr>
          <w:rFonts w:ascii="Tahoma" w:hAnsi="Tahoma" w:cs="Tahoma"/>
          <w:sz w:val="24"/>
          <w:szCs w:val="24"/>
        </w:rPr>
        <w:t>προϋπολογίσει</w:t>
      </w:r>
      <w:r w:rsidRPr="00FE2F14">
        <w:rPr>
          <w:rFonts w:ascii="Tahoma" w:hAnsi="Tahoma" w:cs="Tahoma"/>
          <w:sz w:val="24"/>
          <w:szCs w:val="24"/>
        </w:rPr>
        <w:t xml:space="preserve"> επιπλέον 24</w:t>
      </w:r>
      <w:r w:rsidR="002D3DCC" w:rsidRPr="00FE2F14">
        <w:rPr>
          <w:rFonts w:ascii="Tahoma" w:hAnsi="Tahoma" w:cs="Tahoma"/>
          <w:sz w:val="24"/>
          <w:szCs w:val="24"/>
        </w:rPr>
        <w:t xml:space="preserve"> </w:t>
      </w:r>
      <w:r w:rsidRPr="00FE2F14">
        <w:rPr>
          <w:rFonts w:ascii="Tahoma" w:hAnsi="Tahoma" w:cs="Tahoma"/>
          <w:sz w:val="24"/>
          <w:szCs w:val="24"/>
        </w:rPr>
        <w:t>εκ</w:t>
      </w:r>
      <w:r w:rsidR="002D3DCC" w:rsidRPr="00FE2F14">
        <w:rPr>
          <w:rFonts w:ascii="Tahoma" w:hAnsi="Tahoma" w:cs="Tahoma"/>
          <w:sz w:val="24"/>
          <w:szCs w:val="24"/>
        </w:rPr>
        <w:t>.</w:t>
      </w:r>
      <w:r w:rsidRPr="00FE2F14">
        <w:rPr>
          <w:rFonts w:ascii="Tahoma" w:hAnsi="Tahoma" w:cs="Tahoma"/>
          <w:sz w:val="24"/>
          <w:szCs w:val="24"/>
        </w:rPr>
        <w:t xml:space="preserve"> ευρώ έναντι των </w:t>
      </w:r>
      <w:r w:rsidR="002D3DCC" w:rsidRPr="00FE2F14">
        <w:rPr>
          <w:rFonts w:ascii="Tahoma" w:hAnsi="Tahoma" w:cs="Tahoma"/>
          <w:sz w:val="24"/>
          <w:szCs w:val="24"/>
          <w:lang w:eastAsia="el-GR"/>
        </w:rPr>
        <w:t xml:space="preserve">106.899.706,81 ευρώ </w:t>
      </w:r>
      <w:r w:rsidRPr="00FE2F14">
        <w:rPr>
          <w:rFonts w:ascii="Tahoma" w:hAnsi="Tahoma" w:cs="Tahoma"/>
          <w:sz w:val="24"/>
          <w:szCs w:val="24"/>
        </w:rPr>
        <w:t xml:space="preserve">που όριζε η </w:t>
      </w:r>
      <w:r w:rsidR="009D35A9" w:rsidRPr="009D35A9">
        <w:rPr>
          <w:rFonts w:ascii="Tahoma" w:hAnsi="Tahoma" w:cs="Tahoma"/>
          <w:sz w:val="24"/>
          <w:szCs w:val="24"/>
        </w:rPr>
        <w:t>Υ</w:t>
      </w:r>
      <w:r w:rsidR="009D35A9" w:rsidRPr="00FE2F14">
        <w:rPr>
          <w:rFonts w:ascii="Tahoma" w:hAnsi="Tahoma" w:cs="Tahoma"/>
          <w:sz w:val="24"/>
          <w:szCs w:val="24"/>
        </w:rPr>
        <w:t>πουργική</w:t>
      </w:r>
      <w:r w:rsidRPr="00FE2F14">
        <w:rPr>
          <w:rFonts w:ascii="Tahoma" w:hAnsi="Tahoma" w:cs="Tahoma"/>
          <w:sz w:val="24"/>
          <w:szCs w:val="24"/>
        </w:rPr>
        <w:t xml:space="preserve"> απόφαση</w:t>
      </w:r>
      <w:r w:rsidR="002D3DCC" w:rsidRPr="00FE2F14">
        <w:rPr>
          <w:rFonts w:ascii="Tahoma" w:hAnsi="Tahoma" w:cs="Tahoma"/>
          <w:sz w:val="24"/>
          <w:szCs w:val="24"/>
        </w:rPr>
        <w:t xml:space="preserve"> </w:t>
      </w:r>
      <w:r w:rsidR="002D3DCC" w:rsidRPr="00FE2F14">
        <w:rPr>
          <w:rFonts w:ascii="Tahoma" w:hAnsi="Tahoma" w:cs="Tahoma"/>
          <w:sz w:val="24"/>
          <w:szCs w:val="24"/>
          <w:lang w:eastAsia="el-GR"/>
        </w:rPr>
        <w:t>Υ9/οικ.70521/14-08-2014,</w:t>
      </w:r>
      <w:r w:rsidRPr="00FE2F14">
        <w:rPr>
          <w:rFonts w:ascii="Tahoma" w:hAnsi="Tahoma" w:cs="Tahoma"/>
          <w:sz w:val="24"/>
          <w:szCs w:val="24"/>
        </w:rPr>
        <w:t xml:space="preserve"> σύμφωνα με το σχεδιασμό της τότε πολιτικής ηγεσίας του Υπουργείου Υγείας</w:t>
      </w:r>
      <w:r w:rsidR="00033F8D" w:rsidRPr="00FE2F14">
        <w:rPr>
          <w:rFonts w:ascii="Tahoma" w:hAnsi="Tahoma" w:cs="Tahoma"/>
          <w:sz w:val="24"/>
          <w:szCs w:val="24"/>
        </w:rPr>
        <w:t xml:space="preserve">. </w:t>
      </w:r>
      <w:r w:rsidR="002D3DCC" w:rsidRPr="00FE2F14">
        <w:rPr>
          <w:rFonts w:ascii="Tahoma" w:hAnsi="Tahoma" w:cs="Tahoma"/>
          <w:sz w:val="24"/>
          <w:szCs w:val="24"/>
        </w:rPr>
        <w:t>Όμως δεδομένο</w:t>
      </w:r>
      <w:r w:rsidR="00FE2F14">
        <w:rPr>
          <w:rFonts w:ascii="Tahoma" w:hAnsi="Tahoma" w:cs="Tahoma"/>
          <w:sz w:val="24"/>
          <w:szCs w:val="24"/>
        </w:rPr>
        <w:t>υ ότι δεν τροποποιήθηκαν</w:t>
      </w:r>
      <w:r w:rsidR="009D35A9">
        <w:rPr>
          <w:rFonts w:ascii="Tahoma" w:hAnsi="Tahoma" w:cs="Tahoma"/>
          <w:sz w:val="24"/>
          <w:szCs w:val="24"/>
        </w:rPr>
        <w:t xml:space="preserve"> τόσο η Υπουργική α</w:t>
      </w:r>
      <w:r w:rsidR="002D3DCC" w:rsidRPr="00FE2F14">
        <w:rPr>
          <w:rFonts w:ascii="Tahoma" w:hAnsi="Tahoma" w:cs="Tahoma"/>
          <w:sz w:val="24"/>
          <w:szCs w:val="24"/>
        </w:rPr>
        <w:t xml:space="preserve">πόφαση </w:t>
      </w:r>
      <w:r w:rsidR="002D3DCC" w:rsidRPr="00FE2F14">
        <w:rPr>
          <w:rFonts w:ascii="Tahoma" w:hAnsi="Tahoma" w:cs="Tahoma"/>
          <w:sz w:val="24"/>
          <w:szCs w:val="24"/>
          <w:lang w:eastAsia="el-GR"/>
        </w:rPr>
        <w:t>Υ9α/οικ 62558/15-07-2014 που καθόριζε τα επιτρεπόμενα όρια δαπάνης ανά κατηγορία παρεχόμενης υπηρεσίας</w:t>
      </w:r>
      <w:r w:rsidR="00245F9F">
        <w:rPr>
          <w:rFonts w:ascii="Tahoma" w:hAnsi="Tahoma" w:cs="Tahoma"/>
          <w:sz w:val="24"/>
          <w:szCs w:val="24"/>
          <w:lang w:eastAsia="el-GR"/>
        </w:rPr>
        <w:t>,</w:t>
      </w:r>
      <w:r w:rsidR="002D3DCC" w:rsidRPr="00FE2F14">
        <w:rPr>
          <w:rFonts w:ascii="Tahoma" w:hAnsi="Tahoma" w:cs="Tahoma"/>
          <w:sz w:val="24"/>
          <w:szCs w:val="24"/>
          <w:lang w:eastAsia="el-GR"/>
        </w:rPr>
        <w:t xml:space="preserve"> </w:t>
      </w:r>
      <w:r w:rsidR="00D60A05">
        <w:rPr>
          <w:rFonts w:ascii="Tahoma" w:hAnsi="Tahoma" w:cs="Tahoma"/>
          <w:sz w:val="24"/>
          <w:szCs w:val="24"/>
          <w:lang w:eastAsia="el-GR"/>
        </w:rPr>
        <w:t xml:space="preserve">ώστε να μεταβάλλει </w:t>
      </w:r>
      <w:r w:rsidR="002D3DCC" w:rsidRPr="00FE2F14">
        <w:rPr>
          <w:rFonts w:ascii="Tahoma" w:hAnsi="Tahoma" w:cs="Tahoma"/>
          <w:sz w:val="24"/>
          <w:szCs w:val="24"/>
          <w:lang w:eastAsia="el-GR"/>
        </w:rPr>
        <w:t>το όριο από τα 302.000.000 ευρώ σε 326.000.000 ευρώ</w:t>
      </w:r>
      <w:r w:rsidR="00245F9F">
        <w:rPr>
          <w:rFonts w:ascii="Tahoma" w:hAnsi="Tahoma" w:cs="Tahoma"/>
          <w:sz w:val="24"/>
          <w:szCs w:val="24"/>
          <w:lang w:eastAsia="el-GR"/>
        </w:rPr>
        <w:t>,</w:t>
      </w:r>
      <w:r w:rsidR="002D3DCC" w:rsidRPr="00FE2F14">
        <w:rPr>
          <w:rFonts w:ascii="Tahoma" w:hAnsi="Tahoma" w:cs="Tahoma"/>
          <w:sz w:val="24"/>
          <w:szCs w:val="24"/>
          <w:lang w:eastAsia="el-GR"/>
        </w:rPr>
        <w:t xml:space="preserve"> όσο και του παραρτήματος Α της Υ9/οικ.70521/14-08-2014 μεταβάλλοντας τον προϋπολογισμό του Νομού Αττικής από 106.899.706,81 ευρώ σε 130.899.706,81 ευρώ</w:t>
      </w:r>
      <w:r w:rsidR="00B55952" w:rsidRPr="00FE2F14">
        <w:rPr>
          <w:rFonts w:ascii="Tahoma" w:hAnsi="Tahoma" w:cs="Tahoma"/>
          <w:sz w:val="24"/>
          <w:szCs w:val="24"/>
          <w:lang w:eastAsia="el-GR"/>
        </w:rPr>
        <w:t xml:space="preserve"> τα </w:t>
      </w:r>
      <w:r w:rsidR="00FE2F14" w:rsidRPr="00FE2F14">
        <w:rPr>
          <w:rFonts w:ascii="Tahoma" w:hAnsi="Tahoma" w:cs="Tahoma"/>
          <w:sz w:val="24"/>
          <w:szCs w:val="24"/>
          <w:lang w:eastAsia="el-GR"/>
        </w:rPr>
        <w:t xml:space="preserve">ανώτατα μηνιαία όρια </w:t>
      </w:r>
      <w:r w:rsidR="00FE2F14">
        <w:rPr>
          <w:rFonts w:ascii="Tahoma" w:hAnsi="Tahoma" w:cs="Tahoma"/>
          <w:sz w:val="24"/>
          <w:szCs w:val="24"/>
          <w:lang w:eastAsia="el-GR"/>
        </w:rPr>
        <w:t xml:space="preserve">των παρόχων </w:t>
      </w:r>
      <w:r w:rsidR="00FE2F14" w:rsidRPr="00FE2F14">
        <w:rPr>
          <w:rFonts w:ascii="Tahoma" w:hAnsi="Tahoma" w:cs="Tahoma"/>
          <w:sz w:val="24"/>
          <w:szCs w:val="24"/>
          <w:lang w:eastAsia="el-GR"/>
        </w:rPr>
        <w:t xml:space="preserve">του </w:t>
      </w:r>
      <w:r w:rsidR="00FE2F14">
        <w:rPr>
          <w:rFonts w:ascii="Tahoma" w:hAnsi="Tahoma" w:cs="Tahoma"/>
          <w:sz w:val="24"/>
          <w:szCs w:val="24"/>
          <w:lang w:eastAsia="el-GR"/>
        </w:rPr>
        <w:t>Ν</w:t>
      </w:r>
      <w:r w:rsidR="00FE2F14" w:rsidRPr="00FE2F14">
        <w:rPr>
          <w:rFonts w:ascii="Tahoma" w:hAnsi="Tahoma" w:cs="Tahoma"/>
          <w:sz w:val="24"/>
          <w:szCs w:val="24"/>
          <w:lang w:eastAsia="el-GR"/>
        </w:rPr>
        <w:t xml:space="preserve">ομού </w:t>
      </w:r>
      <w:r w:rsidR="00FE2F14">
        <w:rPr>
          <w:rFonts w:ascii="Tahoma" w:hAnsi="Tahoma" w:cs="Tahoma"/>
          <w:sz w:val="24"/>
          <w:szCs w:val="24"/>
          <w:lang w:eastAsia="el-GR"/>
        </w:rPr>
        <w:t>Α</w:t>
      </w:r>
      <w:r w:rsidR="00FE2F14" w:rsidRPr="00FE2F14">
        <w:rPr>
          <w:rFonts w:ascii="Tahoma" w:hAnsi="Tahoma" w:cs="Tahoma"/>
          <w:sz w:val="24"/>
          <w:szCs w:val="24"/>
          <w:lang w:eastAsia="el-GR"/>
        </w:rPr>
        <w:t>ττικής προσδιορίστηκαν με βάση τον αρχικό προϋπολογισμό των 106.899.706,81 ευρώ</w:t>
      </w:r>
      <w:r w:rsidR="00FE2F14">
        <w:rPr>
          <w:rFonts w:ascii="Tahoma" w:hAnsi="Tahoma" w:cs="Tahoma"/>
          <w:sz w:val="24"/>
          <w:szCs w:val="24"/>
          <w:lang w:eastAsia="el-GR"/>
        </w:rPr>
        <w:t xml:space="preserve">. </w:t>
      </w:r>
      <w:r w:rsidR="00D60A05">
        <w:rPr>
          <w:rFonts w:ascii="Tahoma" w:hAnsi="Tahoma" w:cs="Tahoma"/>
          <w:sz w:val="24"/>
          <w:szCs w:val="24"/>
          <w:lang w:eastAsia="el-GR"/>
        </w:rPr>
        <w:t xml:space="preserve">Τα ανώτατα μηνιαία όρια αποδόθηκαν αυτόματα (από λογισμικό) με βάση τη μαθηματική σχέση που προκύπτει από την </w:t>
      </w:r>
      <w:r w:rsidR="00F5208C">
        <w:rPr>
          <w:rFonts w:ascii="Tahoma" w:hAnsi="Tahoma" w:cs="Tahoma"/>
          <w:sz w:val="24"/>
          <w:szCs w:val="24"/>
          <w:lang w:eastAsia="el-GR"/>
        </w:rPr>
        <w:t xml:space="preserve">Υπουργική </w:t>
      </w:r>
      <w:r w:rsidR="009D35A9">
        <w:rPr>
          <w:rFonts w:ascii="Tahoma" w:hAnsi="Tahoma" w:cs="Tahoma"/>
          <w:sz w:val="24"/>
          <w:szCs w:val="24"/>
          <w:lang w:eastAsia="el-GR"/>
        </w:rPr>
        <w:t>α</w:t>
      </w:r>
      <w:r w:rsidR="00D60A05">
        <w:rPr>
          <w:rFonts w:ascii="Tahoma" w:hAnsi="Tahoma" w:cs="Tahoma"/>
          <w:sz w:val="24"/>
          <w:szCs w:val="24"/>
          <w:lang w:eastAsia="el-GR"/>
        </w:rPr>
        <w:t xml:space="preserve">πόφαση, δηλαδή ((Υποβολές παρόχου έτους 2013/ Σύνολο Υποβολών του </w:t>
      </w:r>
      <w:r w:rsidR="009D35A9">
        <w:rPr>
          <w:rFonts w:ascii="Tahoma" w:hAnsi="Tahoma" w:cs="Tahoma"/>
          <w:sz w:val="24"/>
          <w:szCs w:val="24"/>
          <w:lang w:eastAsia="el-GR"/>
        </w:rPr>
        <w:t>ν</w:t>
      </w:r>
      <w:r w:rsidR="00D60A05">
        <w:rPr>
          <w:rFonts w:ascii="Tahoma" w:hAnsi="Tahoma" w:cs="Tahoma"/>
          <w:sz w:val="24"/>
          <w:szCs w:val="24"/>
          <w:lang w:eastAsia="el-GR"/>
        </w:rPr>
        <w:t>ομού Αττικής έτους 2013) * 106.899.706,81 ευρώ)</w:t>
      </w:r>
      <w:r w:rsidR="00F5208C">
        <w:rPr>
          <w:rFonts w:ascii="Tahoma" w:hAnsi="Tahoma" w:cs="Tahoma"/>
          <w:sz w:val="24"/>
          <w:szCs w:val="24"/>
          <w:lang w:eastAsia="el-GR"/>
        </w:rPr>
        <w:t>)</w:t>
      </w:r>
      <w:r w:rsidR="00D60A05">
        <w:rPr>
          <w:rFonts w:ascii="Tahoma" w:hAnsi="Tahoma" w:cs="Tahoma"/>
          <w:sz w:val="24"/>
          <w:szCs w:val="24"/>
          <w:lang w:eastAsia="el-GR"/>
        </w:rPr>
        <w:t xml:space="preserve"> / 12</w:t>
      </w:r>
      <w:r w:rsidR="00245F9F">
        <w:rPr>
          <w:rFonts w:ascii="Tahoma" w:hAnsi="Tahoma" w:cs="Tahoma"/>
          <w:sz w:val="24"/>
          <w:szCs w:val="24"/>
          <w:lang w:eastAsia="el-GR"/>
        </w:rPr>
        <w:t>.</w:t>
      </w:r>
      <w:r w:rsidR="00D60A05">
        <w:rPr>
          <w:rFonts w:ascii="Tahoma" w:hAnsi="Tahoma" w:cs="Tahoma"/>
          <w:sz w:val="24"/>
          <w:szCs w:val="24"/>
          <w:lang w:eastAsia="el-GR"/>
        </w:rPr>
        <w:t xml:space="preserve"> </w:t>
      </w:r>
      <w:r w:rsidR="00245F9F">
        <w:rPr>
          <w:rFonts w:ascii="Tahoma" w:hAnsi="Tahoma" w:cs="Tahoma"/>
          <w:sz w:val="24"/>
          <w:szCs w:val="24"/>
          <w:lang w:eastAsia="el-GR"/>
        </w:rPr>
        <w:t>Ε</w:t>
      </w:r>
      <w:r w:rsidR="00D60A05">
        <w:rPr>
          <w:rFonts w:ascii="Tahoma" w:hAnsi="Tahoma" w:cs="Tahoma"/>
          <w:sz w:val="24"/>
          <w:szCs w:val="24"/>
          <w:lang w:eastAsia="el-GR"/>
        </w:rPr>
        <w:t xml:space="preserve">ξαίρεση σε αυτό τον κανόνα είχαμε σε δύο μόνο διακριτές κατηγορίες: </w:t>
      </w:r>
    </w:p>
    <w:p w:rsidR="009D35A9" w:rsidRDefault="00D60A05" w:rsidP="00033F8D">
      <w:pPr>
        <w:ind w:firstLine="709"/>
        <w:jc w:val="both"/>
        <w:rPr>
          <w:rFonts w:ascii="Tahoma" w:hAnsi="Tahoma" w:cs="Tahoma"/>
          <w:sz w:val="24"/>
          <w:szCs w:val="24"/>
          <w:lang w:eastAsia="el-GR"/>
        </w:rPr>
      </w:pPr>
      <w:r>
        <w:rPr>
          <w:rFonts w:ascii="Tahoma" w:hAnsi="Tahoma" w:cs="Tahoma"/>
          <w:sz w:val="24"/>
          <w:szCs w:val="24"/>
          <w:lang w:eastAsia="el-GR"/>
        </w:rPr>
        <w:t xml:space="preserve">α) Σε όσους προσδιορίστηκε </w:t>
      </w:r>
      <w:r w:rsidR="00245F9F">
        <w:rPr>
          <w:rFonts w:ascii="Tahoma" w:hAnsi="Tahoma" w:cs="Tahoma"/>
          <w:sz w:val="24"/>
          <w:szCs w:val="24"/>
          <w:lang w:eastAsia="el-GR"/>
        </w:rPr>
        <w:t xml:space="preserve">με τον μαθηματικό τύπο </w:t>
      </w:r>
      <w:r>
        <w:rPr>
          <w:rFonts w:ascii="Tahoma" w:hAnsi="Tahoma" w:cs="Tahoma"/>
          <w:sz w:val="24"/>
          <w:szCs w:val="24"/>
          <w:lang w:eastAsia="el-GR"/>
        </w:rPr>
        <w:t>ανώτατο μηνιαίο όριο κάτω των 1.300 ευρώ τους δόθηκε, μετά και από παρέμβαση του Π</w:t>
      </w:r>
      <w:r w:rsidR="003D67D5">
        <w:rPr>
          <w:rFonts w:ascii="Tahoma" w:hAnsi="Tahoma" w:cs="Tahoma"/>
          <w:sz w:val="24"/>
          <w:szCs w:val="24"/>
          <w:lang w:eastAsia="el-GR"/>
        </w:rPr>
        <w:t>ανελλήνιου Ιατρικού Συλλόγου</w:t>
      </w:r>
      <w:r>
        <w:rPr>
          <w:rFonts w:ascii="Tahoma" w:hAnsi="Tahoma" w:cs="Tahoma"/>
          <w:sz w:val="24"/>
          <w:szCs w:val="24"/>
          <w:lang w:eastAsia="el-GR"/>
        </w:rPr>
        <w:t xml:space="preserve"> ένα κατώτατο όριο πλαφόν στα 1.300 ευρώ (</w:t>
      </w:r>
      <w:r w:rsidR="003D67D5" w:rsidRPr="009D35A9">
        <w:rPr>
          <w:rFonts w:ascii="Tahoma" w:hAnsi="Tahoma" w:cs="Tahoma"/>
          <w:i/>
          <w:sz w:val="24"/>
          <w:szCs w:val="24"/>
          <w:lang w:eastAsia="el-GR"/>
        </w:rPr>
        <w:t>Σ</w:t>
      </w:r>
      <w:r w:rsidRPr="009D35A9">
        <w:rPr>
          <w:rFonts w:ascii="Tahoma" w:hAnsi="Tahoma" w:cs="Tahoma"/>
          <w:i/>
          <w:sz w:val="24"/>
          <w:szCs w:val="24"/>
          <w:lang w:eastAsia="el-GR"/>
        </w:rPr>
        <w:t>ημείωση: Ισχύει για όλη τη χώρα και</w:t>
      </w:r>
      <w:r w:rsidR="009D35A9" w:rsidRPr="009D35A9">
        <w:rPr>
          <w:rFonts w:ascii="Tahoma" w:hAnsi="Tahoma" w:cs="Tahoma"/>
          <w:i/>
          <w:sz w:val="24"/>
          <w:szCs w:val="24"/>
          <w:lang w:eastAsia="el-GR"/>
        </w:rPr>
        <w:t xml:space="preserve"> όχι μόνο για το νομό Αττικής</w:t>
      </w:r>
      <w:r w:rsidR="009D35A9">
        <w:rPr>
          <w:rFonts w:ascii="Tahoma" w:hAnsi="Tahoma" w:cs="Tahoma"/>
          <w:sz w:val="24"/>
          <w:szCs w:val="24"/>
          <w:lang w:eastAsia="el-GR"/>
        </w:rPr>
        <w:t>) και</w:t>
      </w:r>
    </w:p>
    <w:p w:rsidR="009D35A9" w:rsidRDefault="009D35A9" w:rsidP="00033F8D">
      <w:pPr>
        <w:ind w:firstLine="709"/>
        <w:jc w:val="both"/>
        <w:rPr>
          <w:rFonts w:ascii="Tahoma" w:hAnsi="Tahoma" w:cs="Tahoma"/>
          <w:sz w:val="24"/>
          <w:szCs w:val="24"/>
          <w:lang w:eastAsia="el-GR"/>
        </w:rPr>
      </w:pPr>
      <w:r>
        <w:rPr>
          <w:rFonts w:ascii="Tahoma" w:hAnsi="Tahoma" w:cs="Tahoma"/>
          <w:sz w:val="24"/>
          <w:szCs w:val="24"/>
          <w:lang w:eastAsia="el-GR"/>
        </w:rPr>
        <w:t xml:space="preserve"> </w:t>
      </w:r>
      <w:r w:rsidR="00D60A05">
        <w:rPr>
          <w:rFonts w:ascii="Tahoma" w:hAnsi="Tahoma" w:cs="Tahoma"/>
          <w:sz w:val="24"/>
          <w:szCs w:val="24"/>
          <w:lang w:eastAsia="el-GR"/>
        </w:rPr>
        <w:t xml:space="preserve">β) </w:t>
      </w:r>
      <w:r w:rsidR="00F5208C">
        <w:rPr>
          <w:rFonts w:ascii="Tahoma" w:hAnsi="Tahoma" w:cs="Tahoma"/>
          <w:sz w:val="24"/>
          <w:szCs w:val="24"/>
          <w:lang w:eastAsia="el-GR"/>
        </w:rPr>
        <w:t xml:space="preserve">Δεδομένου ότι η Υπουργική Απόφαση εκδόθηκε Αύγουστο του 2014 και είχε αναδρομική ισχύ από την αρχή του έτους προέκυψαν συγκεκριμένα θέματα που έπρεπε να ληφθούν υπόψη: i) υπήρχαν πάροχοι που πρόσθεσαν </w:t>
      </w:r>
      <w:r w:rsidR="00F5208C">
        <w:rPr>
          <w:rFonts w:ascii="Tahoma" w:hAnsi="Tahoma" w:cs="Tahoma"/>
          <w:sz w:val="24"/>
          <w:szCs w:val="24"/>
          <w:lang w:eastAsia="el-GR"/>
        </w:rPr>
        <w:lastRenderedPageBreak/>
        <w:t>νέα εγκατάσταση εντός του 2014</w:t>
      </w:r>
      <w:r w:rsidR="00F5208C" w:rsidRPr="00F5208C">
        <w:rPr>
          <w:rFonts w:ascii="Tahoma" w:hAnsi="Tahoma" w:cs="Tahoma"/>
          <w:sz w:val="24"/>
          <w:szCs w:val="24"/>
          <w:lang w:eastAsia="el-GR"/>
        </w:rPr>
        <w:t>,</w:t>
      </w:r>
      <w:r w:rsidR="00F5208C">
        <w:rPr>
          <w:rFonts w:ascii="Tahoma" w:hAnsi="Tahoma" w:cs="Tahoma"/>
          <w:sz w:val="24"/>
          <w:szCs w:val="24"/>
          <w:lang w:eastAsia="el-GR"/>
        </w:rPr>
        <w:t xml:space="preserve"> ενώ δεν υπήρχε </w:t>
      </w:r>
      <w:r w:rsidR="00DB5B9C">
        <w:rPr>
          <w:rFonts w:ascii="Tahoma" w:hAnsi="Tahoma" w:cs="Tahoma"/>
          <w:sz w:val="24"/>
          <w:szCs w:val="24"/>
          <w:lang w:eastAsia="el-GR"/>
        </w:rPr>
        <w:t>το</w:t>
      </w:r>
      <w:r w:rsidR="00F5208C">
        <w:rPr>
          <w:rFonts w:ascii="Tahoma" w:hAnsi="Tahoma" w:cs="Tahoma"/>
          <w:sz w:val="24"/>
          <w:szCs w:val="24"/>
          <w:lang w:eastAsia="el-GR"/>
        </w:rPr>
        <w:t xml:space="preserve"> έτος 2013, </w:t>
      </w:r>
      <w:r w:rsidR="00F5208C">
        <w:rPr>
          <w:rFonts w:ascii="Tahoma" w:hAnsi="Tahoma" w:cs="Tahoma"/>
          <w:sz w:val="24"/>
          <w:szCs w:val="24"/>
          <w:lang w:val="en-US" w:eastAsia="el-GR"/>
        </w:rPr>
        <w:t>ii</w:t>
      </w:r>
      <w:r w:rsidR="00F5208C">
        <w:rPr>
          <w:rFonts w:ascii="Tahoma" w:hAnsi="Tahoma" w:cs="Tahoma"/>
          <w:sz w:val="24"/>
          <w:szCs w:val="24"/>
          <w:lang w:eastAsia="el-GR"/>
        </w:rPr>
        <w:t>) προστέθηκε «νέα» δραστηριότητα στο διαγνωστικό εργαστήριο πχ. εκτέλεση και απεικονιστικών εξετάσεων ενώ το 201</w:t>
      </w:r>
      <w:r w:rsidR="00E07CCA">
        <w:rPr>
          <w:rFonts w:ascii="Tahoma" w:hAnsi="Tahoma" w:cs="Tahoma"/>
          <w:sz w:val="24"/>
          <w:szCs w:val="24"/>
          <w:lang w:eastAsia="el-GR"/>
        </w:rPr>
        <w:t>3</w:t>
      </w:r>
      <w:r w:rsidR="00F5208C">
        <w:rPr>
          <w:rFonts w:ascii="Tahoma" w:hAnsi="Tahoma" w:cs="Tahoma"/>
          <w:sz w:val="24"/>
          <w:szCs w:val="24"/>
          <w:lang w:eastAsia="el-GR"/>
        </w:rPr>
        <w:t xml:space="preserve"> είχε μόνο αιματολογικές, iii) μεταβολή της </w:t>
      </w:r>
      <w:r w:rsidR="00DB5B9C">
        <w:rPr>
          <w:rFonts w:ascii="Tahoma" w:hAnsi="Tahoma" w:cs="Tahoma"/>
          <w:sz w:val="24"/>
          <w:szCs w:val="24"/>
          <w:lang w:eastAsia="el-GR"/>
        </w:rPr>
        <w:t>έδρας του ν</w:t>
      </w:r>
      <w:r w:rsidR="00F5208C">
        <w:rPr>
          <w:rFonts w:ascii="Tahoma" w:hAnsi="Tahoma" w:cs="Tahoma"/>
          <w:sz w:val="24"/>
          <w:szCs w:val="24"/>
          <w:lang w:eastAsia="el-GR"/>
        </w:rPr>
        <w:t xml:space="preserve">ομού, </w:t>
      </w:r>
      <w:r w:rsidR="00F5208C">
        <w:rPr>
          <w:rFonts w:ascii="Tahoma" w:hAnsi="Tahoma" w:cs="Tahoma"/>
          <w:sz w:val="24"/>
          <w:szCs w:val="24"/>
          <w:lang w:val="en-US" w:eastAsia="el-GR"/>
        </w:rPr>
        <w:t>iv</w:t>
      </w:r>
      <w:r w:rsidR="00F5208C" w:rsidRPr="00F5208C">
        <w:rPr>
          <w:rFonts w:ascii="Tahoma" w:hAnsi="Tahoma" w:cs="Tahoma"/>
          <w:sz w:val="24"/>
          <w:szCs w:val="24"/>
          <w:lang w:eastAsia="el-GR"/>
        </w:rPr>
        <w:t xml:space="preserve">) </w:t>
      </w:r>
      <w:r w:rsidR="00F5208C">
        <w:rPr>
          <w:rFonts w:ascii="Tahoma" w:hAnsi="Tahoma" w:cs="Tahoma"/>
          <w:sz w:val="24"/>
          <w:szCs w:val="24"/>
          <w:lang w:eastAsia="el-GR"/>
        </w:rPr>
        <w:t>συγχώνευσή της δραστηριότητας δύο εργαστηρίων που ήταν ανεξάρτητα το 2013 και έγιναν ένα το 2014</w:t>
      </w:r>
      <w:r w:rsidR="00DB5B9C">
        <w:rPr>
          <w:rFonts w:ascii="Tahoma" w:hAnsi="Tahoma" w:cs="Tahoma"/>
          <w:sz w:val="24"/>
          <w:szCs w:val="24"/>
          <w:lang w:eastAsia="el-GR"/>
        </w:rPr>
        <w:t>, για όλες αυτές τις περιπ</w:t>
      </w:r>
      <w:r>
        <w:rPr>
          <w:rFonts w:ascii="Tahoma" w:hAnsi="Tahoma" w:cs="Tahoma"/>
          <w:sz w:val="24"/>
          <w:szCs w:val="24"/>
          <w:lang w:eastAsia="el-GR"/>
        </w:rPr>
        <w:t xml:space="preserve">τώσεις δόθηκε ένα επιπλέον ποσό, το οποίο λάμβανε υπόψη την αρχή της αναλογικότητας, </w:t>
      </w:r>
      <w:r w:rsidR="00DB5B9C">
        <w:rPr>
          <w:rFonts w:ascii="Tahoma" w:hAnsi="Tahoma" w:cs="Tahoma"/>
          <w:sz w:val="24"/>
          <w:szCs w:val="24"/>
          <w:lang w:eastAsia="el-GR"/>
        </w:rPr>
        <w:t>πρόσθετα από το μηνιαίο όριο που προέκυψε από το μαθηματικό τύπο προκειμένου να εξομαλύνει όσο το δυνατόν η διαφορά υποβολών που είχαν τα συγκεκριμένα εργαστήρια, για τους λόγους που αναλύθηκαν, μεταξύ του 2013 και του 2014 (</w:t>
      </w:r>
      <w:r w:rsidR="00DB5B9C" w:rsidRPr="009D35A9">
        <w:rPr>
          <w:rFonts w:ascii="Tahoma" w:hAnsi="Tahoma" w:cs="Tahoma"/>
          <w:i/>
          <w:sz w:val="24"/>
          <w:szCs w:val="24"/>
          <w:lang w:eastAsia="el-GR"/>
        </w:rPr>
        <w:t xml:space="preserve">Σημείωση: </w:t>
      </w:r>
      <w:r>
        <w:rPr>
          <w:rFonts w:ascii="Tahoma" w:hAnsi="Tahoma" w:cs="Tahoma"/>
          <w:i/>
          <w:sz w:val="24"/>
          <w:szCs w:val="24"/>
          <w:lang w:eastAsia="el-GR"/>
        </w:rPr>
        <w:t>Ε</w:t>
      </w:r>
      <w:r w:rsidR="00DB5B9C" w:rsidRPr="009D35A9">
        <w:rPr>
          <w:rFonts w:ascii="Tahoma" w:hAnsi="Tahoma" w:cs="Tahoma"/>
          <w:i/>
          <w:sz w:val="24"/>
          <w:szCs w:val="24"/>
          <w:lang w:eastAsia="el-GR"/>
        </w:rPr>
        <w:t>πίσης ισχύει για όλη τη χώρα και όχι μόνο για το νομό Αττικής</w:t>
      </w:r>
      <w:r w:rsidR="00DB5B9C">
        <w:rPr>
          <w:rFonts w:ascii="Tahoma" w:hAnsi="Tahoma" w:cs="Tahoma"/>
          <w:sz w:val="24"/>
          <w:szCs w:val="24"/>
          <w:lang w:eastAsia="el-GR"/>
        </w:rPr>
        <w:t xml:space="preserve">). </w:t>
      </w:r>
    </w:p>
    <w:p w:rsidR="00D60A05" w:rsidRDefault="00DB5B9C" w:rsidP="00033F8D">
      <w:pPr>
        <w:ind w:firstLine="709"/>
        <w:jc w:val="both"/>
        <w:rPr>
          <w:rFonts w:ascii="Tahoma" w:hAnsi="Tahoma" w:cs="Tahoma"/>
          <w:sz w:val="24"/>
          <w:szCs w:val="24"/>
          <w:lang w:eastAsia="el-GR"/>
        </w:rPr>
      </w:pPr>
      <w:r>
        <w:rPr>
          <w:rFonts w:ascii="Tahoma" w:hAnsi="Tahoma" w:cs="Tahoma"/>
          <w:sz w:val="24"/>
          <w:szCs w:val="24"/>
          <w:lang w:eastAsia="el-GR"/>
        </w:rPr>
        <w:t xml:space="preserve">Θεωρούμε ότι και ο σύλλογός σας είναι σύμφωνος </w:t>
      </w:r>
      <w:r w:rsidR="00245F9F">
        <w:rPr>
          <w:rFonts w:ascii="Tahoma" w:hAnsi="Tahoma" w:cs="Tahoma"/>
          <w:sz w:val="24"/>
          <w:szCs w:val="24"/>
          <w:lang w:eastAsia="el-GR"/>
        </w:rPr>
        <w:t>με</w:t>
      </w:r>
      <w:r>
        <w:rPr>
          <w:rFonts w:ascii="Tahoma" w:hAnsi="Tahoma" w:cs="Tahoma"/>
          <w:sz w:val="24"/>
          <w:szCs w:val="24"/>
          <w:lang w:eastAsia="el-GR"/>
        </w:rPr>
        <w:t xml:space="preserve"> την εξαίρεση αυτών των δύο κατηγοριών</w:t>
      </w:r>
      <w:r w:rsidR="006C7EE1">
        <w:rPr>
          <w:rFonts w:ascii="Tahoma" w:hAnsi="Tahoma" w:cs="Tahoma"/>
          <w:sz w:val="24"/>
          <w:szCs w:val="24"/>
          <w:lang w:eastAsia="el-GR"/>
        </w:rPr>
        <w:t>,</w:t>
      </w:r>
      <w:r>
        <w:rPr>
          <w:rFonts w:ascii="Tahoma" w:hAnsi="Tahoma" w:cs="Tahoma"/>
          <w:sz w:val="24"/>
          <w:szCs w:val="24"/>
          <w:lang w:eastAsia="el-GR"/>
        </w:rPr>
        <w:t xml:space="preserve"> </w:t>
      </w:r>
      <w:r w:rsidR="009D35A9">
        <w:rPr>
          <w:rFonts w:ascii="Tahoma" w:hAnsi="Tahoma" w:cs="Tahoma"/>
          <w:sz w:val="24"/>
          <w:szCs w:val="24"/>
          <w:lang w:eastAsia="el-GR"/>
        </w:rPr>
        <w:t>αφού</w:t>
      </w:r>
      <w:r>
        <w:rPr>
          <w:rFonts w:ascii="Tahoma" w:hAnsi="Tahoma" w:cs="Tahoma"/>
          <w:sz w:val="24"/>
          <w:szCs w:val="24"/>
          <w:lang w:eastAsia="el-GR"/>
        </w:rPr>
        <w:t xml:space="preserve"> αφορά μία</w:t>
      </w:r>
      <w:r w:rsidR="006C7EE1">
        <w:rPr>
          <w:rFonts w:ascii="Tahoma" w:hAnsi="Tahoma" w:cs="Tahoma"/>
          <w:sz w:val="24"/>
          <w:szCs w:val="24"/>
          <w:lang w:eastAsia="el-GR"/>
        </w:rPr>
        <w:t xml:space="preserve"> σημαντική μερίδα των μελών σας και άλλωστε όπως διαπιστώνετε δεν πρόκειται για κάποια ειδική προνομιακή μεταχείριση.</w:t>
      </w:r>
    </w:p>
    <w:p w:rsidR="009D35A9" w:rsidRPr="00F5208C" w:rsidRDefault="00E95C0D" w:rsidP="00033F8D">
      <w:pPr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eastAsia="el-GR"/>
        </w:rPr>
        <w:t xml:space="preserve">Σχετικά τώρα με το </w:t>
      </w:r>
      <w:r w:rsidR="00F452CE">
        <w:rPr>
          <w:rFonts w:ascii="Tahoma" w:hAnsi="Tahoma" w:cs="Tahoma"/>
          <w:sz w:val="24"/>
          <w:szCs w:val="24"/>
          <w:lang w:eastAsia="el-GR"/>
        </w:rPr>
        <w:t xml:space="preserve">ανώτατο </w:t>
      </w:r>
      <w:r>
        <w:rPr>
          <w:rFonts w:ascii="Tahoma" w:hAnsi="Tahoma" w:cs="Tahoma"/>
          <w:sz w:val="24"/>
          <w:szCs w:val="24"/>
          <w:lang w:eastAsia="el-GR"/>
        </w:rPr>
        <w:t>μηνιαίο όριο που δόθηκε στους παρόχους που ξεκίνησαν δραστηριότητα εντός του 2014</w:t>
      </w:r>
      <w:r w:rsidRPr="00E95C0D">
        <w:rPr>
          <w:rFonts w:ascii="Tahoma" w:hAnsi="Tahoma" w:cs="Tahoma"/>
          <w:sz w:val="24"/>
          <w:szCs w:val="24"/>
          <w:lang w:eastAsia="el-GR"/>
        </w:rPr>
        <w:t xml:space="preserve">, </w:t>
      </w:r>
      <w:r w:rsidRPr="00E95C0D">
        <w:rPr>
          <w:rFonts w:ascii="Tahoma" w:hAnsi="Tahoma" w:cs="Tahoma"/>
          <w:b/>
          <w:sz w:val="24"/>
          <w:szCs w:val="24"/>
          <w:u w:val="single"/>
          <w:lang w:eastAsia="el-GR"/>
        </w:rPr>
        <w:t>όπως αναγράφεται και στην ίδια τη βεβαίωση</w:t>
      </w:r>
      <w:r>
        <w:rPr>
          <w:rFonts w:ascii="Tahoma" w:hAnsi="Tahoma" w:cs="Tahoma"/>
          <w:sz w:val="24"/>
          <w:szCs w:val="24"/>
          <w:lang w:eastAsia="el-GR"/>
        </w:rPr>
        <w:t xml:space="preserve"> έγινε σύμφωνα με την </w:t>
      </w:r>
      <w:r w:rsidR="00F452CE" w:rsidRPr="00F452CE">
        <w:rPr>
          <w:rFonts w:ascii="Tahoma" w:hAnsi="Tahoma" w:cs="Tahoma"/>
          <w:sz w:val="24"/>
          <w:szCs w:val="24"/>
        </w:rPr>
        <w:t>195/214/12-03-2015</w:t>
      </w:r>
      <w:r w:rsidR="00F452CE">
        <w:t xml:space="preserve"> </w:t>
      </w:r>
      <w:r>
        <w:rPr>
          <w:rFonts w:ascii="Tahoma" w:hAnsi="Tahoma" w:cs="Tahoma"/>
          <w:sz w:val="24"/>
          <w:szCs w:val="24"/>
          <w:lang w:eastAsia="el-GR"/>
        </w:rPr>
        <w:t>απόφαση του Δ.Σ. του ΕΟΠΥΥ</w:t>
      </w:r>
      <w:r w:rsidR="00F452CE">
        <w:rPr>
          <w:rFonts w:ascii="Tahoma" w:hAnsi="Tahoma" w:cs="Tahoma"/>
          <w:sz w:val="24"/>
          <w:szCs w:val="24"/>
          <w:lang w:eastAsia="el-GR"/>
        </w:rPr>
        <w:t>.</w:t>
      </w:r>
    </w:p>
    <w:p w:rsidR="00003DDA" w:rsidRPr="007E6648" w:rsidRDefault="00E95C0D" w:rsidP="00A4239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Το πιο σημαντικό όμως που θα πρέπει να </w:t>
      </w:r>
      <w:r w:rsidR="00F452CE">
        <w:rPr>
          <w:rFonts w:ascii="Tahoma" w:hAnsi="Tahoma" w:cs="Tahoma"/>
          <w:sz w:val="24"/>
          <w:szCs w:val="24"/>
        </w:rPr>
        <w:t>κοινοποιηθεί</w:t>
      </w:r>
      <w:r>
        <w:rPr>
          <w:rFonts w:ascii="Tahoma" w:hAnsi="Tahoma" w:cs="Tahoma"/>
          <w:sz w:val="24"/>
          <w:szCs w:val="24"/>
        </w:rPr>
        <w:t xml:space="preserve"> σε όλα τα μέλη του συλλόγου σας είναι το γεγονός ότι η βεβαίωση </w:t>
      </w:r>
      <w:r>
        <w:rPr>
          <w:rFonts w:ascii="Tahoma" w:hAnsi="Tahoma" w:cs="Tahoma"/>
          <w:sz w:val="24"/>
          <w:szCs w:val="24"/>
          <w:lang w:val="en-US"/>
        </w:rPr>
        <w:t>rebate</w:t>
      </w:r>
      <w:r w:rsidRPr="00E95C0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και </w:t>
      </w:r>
      <w:r>
        <w:rPr>
          <w:rFonts w:ascii="Tahoma" w:hAnsi="Tahoma" w:cs="Tahoma"/>
          <w:sz w:val="24"/>
          <w:szCs w:val="24"/>
          <w:lang w:val="en-US"/>
        </w:rPr>
        <w:t>clawback</w:t>
      </w:r>
      <w:r w:rsidRPr="00E95C0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που έλαβαν </w:t>
      </w:r>
      <w:r w:rsidRPr="007E6648">
        <w:rPr>
          <w:rFonts w:ascii="Tahoma" w:hAnsi="Tahoma" w:cs="Tahoma"/>
          <w:b/>
          <w:sz w:val="24"/>
          <w:szCs w:val="24"/>
          <w:u w:val="single"/>
        </w:rPr>
        <w:t>έχει φορολογική χρήση</w:t>
      </w:r>
      <w:r w:rsidR="00F452CE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Επιπρόσθετα όπως σας έχουμε ήδη </w:t>
      </w:r>
      <w:r w:rsidR="007E6648">
        <w:rPr>
          <w:rFonts w:ascii="Tahoma" w:hAnsi="Tahoma" w:cs="Tahoma"/>
          <w:sz w:val="24"/>
          <w:szCs w:val="24"/>
        </w:rPr>
        <w:t xml:space="preserve">ενημερώσει δεν υπάρχει </w:t>
      </w:r>
      <w:r w:rsidR="002C1A2B">
        <w:rPr>
          <w:rFonts w:ascii="Tahoma" w:hAnsi="Tahoma" w:cs="Tahoma"/>
          <w:sz w:val="24"/>
          <w:szCs w:val="24"/>
        </w:rPr>
        <w:t>Υ</w:t>
      </w:r>
      <w:r w:rsidR="007E6648">
        <w:rPr>
          <w:rFonts w:ascii="Tahoma" w:hAnsi="Tahoma" w:cs="Tahoma"/>
          <w:sz w:val="24"/>
          <w:szCs w:val="24"/>
        </w:rPr>
        <w:t xml:space="preserve">πουργική απόφαση που να ορίζει ανώτατο μηνιαίο όριο για το έτος 2015, συνεπώς το ανώτατο μηνιαίο όριο που εμφανίζεται στη βεβαίωση χρησιμεύει μόνο για το λογιστικό προσδιορισμό του </w:t>
      </w:r>
      <w:r w:rsidR="007E6648">
        <w:rPr>
          <w:rFonts w:ascii="Tahoma" w:hAnsi="Tahoma" w:cs="Tahoma"/>
          <w:sz w:val="24"/>
          <w:szCs w:val="24"/>
          <w:lang w:val="en-US"/>
        </w:rPr>
        <w:t>rebate</w:t>
      </w:r>
      <w:r w:rsidR="007E6648" w:rsidRPr="007E6648">
        <w:rPr>
          <w:rFonts w:ascii="Tahoma" w:hAnsi="Tahoma" w:cs="Tahoma"/>
          <w:sz w:val="24"/>
          <w:szCs w:val="24"/>
        </w:rPr>
        <w:t xml:space="preserve"> </w:t>
      </w:r>
      <w:r w:rsidR="007E6648">
        <w:rPr>
          <w:rFonts w:ascii="Tahoma" w:hAnsi="Tahoma" w:cs="Tahoma"/>
          <w:sz w:val="24"/>
          <w:szCs w:val="24"/>
        </w:rPr>
        <w:t xml:space="preserve">και </w:t>
      </w:r>
      <w:r w:rsidR="007E6648">
        <w:rPr>
          <w:rFonts w:ascii="Tahoma" w:hAnsi="Tahoma" w:cs="Tahoma"/>
          <w:sz w:val="24"/>
          <w:szCs w:val="24"/>
          <w:lang w:val="en-US"/>
        </w:rPr>
        <w:t>clawback</w:t>
      </w:r>
      <w:r w:rsidR="007E6648" w:rsidRPr="007E6648">
        <w:rPr>
          <w:rFonts w:ascii="Tahoma" w:hAnsi="Tahoma" w:cs="Tahoma"/>
          <w:sz w:val="24"/>
          <w:szCs w:val="24"/>
        </w:rPr>
        <w:t xml:space="preserve"> </w:t>
      </w:r>
      <w:r w:rsidR="007E6648">
        <w:rPr>
          <w:rFonts w:ascii="Tahoma" w:hAnsi="Tahoma" w:cs="Tahoma"/>
          <w:sz w:val="24"/>
          <w:szCs w:val="24"/>
        </w:rPr>
        <w:t>έτους 2014.</w:t>
      </w:r>
    </w:p>
    <w:p w:rsidR="00C05345" w:rsidRDefault="00C05345" w:rsidP="00C05345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4"/>
          <w:szCs w:val="24"/>
        </w:rPr>
      </w:pPr>
    </w:p>
    <w:p w:rsidR="00C05345" w:rsidRPr="00D81692" w:rsidRDefault="002C1A2B" w:rsidP="00C05345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C01FF">
        <w:rPr>
          <w:rFonts w:ascii="Tahoma" w:hAnsi="Tahoma" w:cs="Tahoma"/>
          <w:sz w:val="24"/>
          <w:szCs w:val="24"/>
        </w:rPr>
        <w:tab/>
      </w:r>
      <w:r w:rsidR="00FC01FF">
        <w:rPr>
          <w:rFonts w:ascii="Tahoma" w:hAnsi="Tahoma" w:cs="Tahoma"/>
          <w:sz w:val="24"/>
          <w:szCs w:val="24"/>
        </w:rPr>
        <w:tab/>
      </w:r>
      <w:r w:rsidR="004C7D60">
        <w:rPr>
          <w:rFonts w:ascii="Tahoma" w:hAnsi="Tahoma" w:cs="Tahoma"/>
          <w:sz w:val="24"/>
          <w:szCs w:val="24"/>
        </w:rPr>
        <w:tab/>
      </w:r>
      <w:r w:rsidR="004C7D60">
        <w:rPr>
          <w:rFonts w:ascii="Tahoma" w:hAnsi="Tahoma" w:cs="Tahoma"/>
          <w:sz w:val="24"/>
          <w:szCs w:val="24"/>
        </w:rPr>
        <w:tab/>
      </w:r>
      <w:r w:rsidR="004C7D60">
        <w:rPr>
          <w:rFonts w:ascii="Tahoma" w:hAnsi="Tahoma" w:cs="Tahoma"/>
          <w:sz w:val="24"/>
          <w:szCs w:val="24"/>
        </w:rPr>
        <w:tab/>
      </w:r>
      <w:r w:rsidR="004C7D60">
        <w:rPr>
          <w:rFonts w:ascii="Tahoma" w:hAnsi="Tahoma" w:cs="Tahoma"/>
          <w:sz w:val="24"/>
          <w:szCs w:val="24"/>
        </w:rPr>
        <w:tab/>
      </w:r>
      <w:r w:rsidR="00C05345">
        <w:rPr>
          <w:rFonts w:ascii="Tahoma" w:hAnsi="Tahoma" w:cs="Tahoma"/>
          <w:sz w:val="24"/>
          <w:szCs w:val="24"/>
        </w:rPr>
        <w:t xml:space="preserve">    </w:t>
      </w:r>
      <w:r w:rsidR="00C05345" w:rsidRPr="00D81692">
        <w:rPr>
          <w:rFonts w:ascii="Tahoma" w:hAnsi="Tahoma" w:cs="Tahoma"/>
          <w:b/>
          <w:sz w:val="24"/>
          <w:szCs w:val="24"/>
        </w:rPr>
        <w:t>Ο Πρόεδρος</w:t>
      </w:r>
    </w:p>
    <w:p w:rsidR="00C05345" w:rsidRDefault="00FC01FF" w:rsidP="00795144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D81692">
        <w:rPr>
          <w:rFonts w:ascii="Tahoma" w:hAnsi="Tahoma" w:cs="Tahoma"/>
          <w:b/>
          <w:sz w:val="24"/>
          <w:szCs w:val="24"/>
        </w:rPr>
        <w:tab/>
      </w:r>
      <w:r w:rsidRPr="00D81692">
        <w:rPr>
          <w:rFonts w:ascii="Tahoma" w:hAnsi="Tahoma" w:cs="Tahoma"/>
          <w:b/>
          <w:sz w:val="24"/>
          <w:szCs w:val="24"/>
        </w:rPr>
        <w:tab/>
      </w:r>
      <w:r w:rsidR="004C7D60" w:rsidRPr="00D81692">
        <w:rPr>
          <w:rFonts w:ascii="Tahoma" w:hAnsi="Tahoma" w:cs="Tahoma"/>
          <w:b/>
          <w:sz w:val="24"/>
          <w:szCs w:val="24"/>
        </w:rPr>
        <w:tab/>
      </w:r>
      <w:r w:rsidR="004C7D60" w:rsidRPr="00D81692">
        <w:rPr>
          <w:rFonts w:ascii="Tahoma" w:hAnsi="Tahoma" w:cs="Tahoma"/>
          <w:b/>
          <w:sz w:val="24"/>
          <w:szCs w:val="24"/>
        </w:rPr>
        <w:tab/>
      </w:r>
      <w:r w:rsidR="004C7D60" w:rsidRPr="00D81692">
        <w:rPr>
          <w:rFonts w:ascii="Tahoma" w:hAnsi="Tahoma" w:cs="Tahoma"/>
          <w:b/>
          <w:sz w:val="24"/>
          <w:szCs w:val="24"/>
        </w:rPr>
        <w:tab/>
      </w:r>
      <w:r w:rsidR="004C7D60" w:rsidRPr="00D81692">
        <w:rPr>
          <w:rFonts w:ascii="Tahoma" w:hAnsi="Tahoma" w:cs="Tahoma"/>
          <w:b/>
          <w:sz w:val="24"/>
          <w:szCs w:val="24"/>
        </w:rPr>
        <w:tab/>
      </w:r>
      <w:r w:rsidR="004C7D60" w:rsidRPr="00D81692">
        <w:rPr>
          <w:rFonts w:ascii="Tahoma" w:hAnsi="Tahoma" w:cs="Tahoma"/>
          <w:b/>
          <w:sz w:val="24"/>
          <w:szCs w:val="24"/>
        </w:rPr>
        <w:tab/>
      </w:r>
      <w:r w:rsidR="00C05345" w:rsidRPr="00D81692">
        <w:rPr>
          <w:rFonts w:ascii="Tahoma" w:hAnsi="Tahoma" w:cs="Tahoma"/>
          <w:b/>
          <w:sz w:val="24"/>
          <w:szCs w:val="24"/>
        </w:rPr>
        <w:t xml:space="preserve">     Δ</w:t>
      </w:r>
      <w:r w:rsidR="00D81692" w:rsidRPr="00D81692">
        <w:rPr>
          <w:rFonts w:ascii="Tahoma" w:hAnsi="Tahoma" w:cs="Tahoma"/>
          <w:b/>
          <w:sz w:val="24"/>
          <w:szCs w:val="24"/>
        </w:rPr>
        <w:t>ημ</w:t>
      </w:r>
      <w:r w:rsidR="00C05345" w:rsidRPr="00D81692">
        <w:rPr>
          <w:rFonts w:ascii="Tahoma" w:hAnsi="Tahoma" w:cs="Tahoma"/>
          <w:b/>
          <w:sz w:val="24"/>
          <w:szCs w:val="24"/>
        </w:rPr>
        <w:t>. Κοντός</w:t>
      </w:r>
    </w:p>
    <w:p w:rsidR="00D81692" w:rsidRDefault="00D81692" w:rsidP="00795144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</w:p>
    <w:p w:rsidR="00D81692" w:rsidRDefault="00D81692" w:rsidP="00795144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D81692">
        <w:rPr>
          <w:rFonts w:ascii="Tahoma" w:hAnsi="Tahoma" w:cs="Tahoma"/>
          <w:sz w:val="24"/>
          <w:szCs w:val="24"/>
        </w:rPr>
        <w:t>Εσωτερική διανομή:</w:t>
      </w:r>
    </w:p>
    <w:p w:rsidR="00D81692" w:rsidRDefault="00D81692" w:rsidP="00795144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1)Γεν. Δ/νση Σχεδιασμού</w:t>
      </w:r>
    </w:p>
    <w:p w:rsidR="00D81692" w:rsidRPr="00D81692" w:rsidRDefault="00D81692" w:rsidP="00795144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2)Δ/νση Σχεδιασμού</w:t>
      </w:r>
    </w:p>
    <w:p w:rsidR="00D81692" w:rsidRPr="00D81692" w:rsidRDefault="00D81692" w:rsidP="00795144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</w:p>
    <w:sectPr w:rsidR="00D81692" w:rsidRPr="00D816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04B"/>
    <w:multiLevelType w:val="hybridMultilevel"/>
    <w:tmpl w:val="9A18FF80"/>
    <w:lvl w:ilvl="0" w:tplc="0408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05"/>
    <w:rsid w:val="00003DDA"/>
    <w:rsid w:val="00033F8D"/>
    <w:rsid w:val="000806CB"/>
    <w:rsid w:val="000A162B"/>
    <w:rsid w:val="001577C2"/>
    <w:rsid w:val="001846B9"/>
    <w:rsid w:val="001F7E2A"/>
    <w:rsid w:val="00234EA3"/>
    <w:rsid w:val="00245F9F"/>
    <w:rsid w:val="00266080"/>
    <w:rsid w:val="002C1A2B"/>
    <w:rsid w:val="002D3DCC"/>
    <w:rsid w:val="00382946"/>
    <w:rsid w:val="00384AC1"/>
    <w:rsid w:val="003C45D3"/>
    <w:rsid w:val="003D67D5"/>
    <w:rsid w:val="003E4AB9"/>
    <w:rsid w:val="004A5F94"/>
    <w:rsid w:val="004C7D60"/>
    <w:rsid w:val="00584CA6"/>
    <w:rsid w:val="005F0726"/>
    <w:rsid w:val="006B3EC7"/>
    <w:rsid w:val="006C7EE1"/>
    <w:rsid w:val="0073124B"/>
    <w:rsid w:val="00795144"/>
    <w:rsid w:val="007E6648"/>
    <w:rsid w:val="008A0A56"/>
    <w:rsid w:val="008D54BD"/>
    <w:rsid w:val="009A78D4"/>
    <w:rsid w:val="009D35A9"/>
    <w:rsid w:val="00A42398"/>
    <w:rsid w:val="00A8463E"/>
    <w:rsid w:val="00AF028A"/>
    <w:rsid w:val="00B55952"/>
    <w:rsid w:val="00BB7912"/>
    <w:rsid w:val="00C05345"/>
    <w:rsid w:val="00C525A3"/>
    <w:rsid w:val="00C8639A"/>
    <w:rsid w:val="00CA2CEB"/>
    <w:rsid w:val="00CC6954"/>
    <w:rsid w:val="00D27ECB"/>
    <w:rsid w:val="00D575BB"/>
    <w:rsid w:val="00D60A05"/>
    <w:rsid w:val="00D81692"/>
    <w:rsid w:val="00DB3205"/>
    <w:rsid w:val="00DB5B9C"/>
    <w:rsid w:val="00E07CCA"/>
    <w:rsid w:val="00E30F75"/>
    <w:rsid w:val="00E95C0D"/>
    <w:rsid w:val="00F452CE"/>
    <w:rsid w:val="00F5208C"/>
    <w:rsid w:val="00F94208"/>
    <w:rsid w:val="00FC01FF"/>
    <w:rsid w:val="00FE2F14"/>
    <w:rsid w:val="00FE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0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162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0A162B"/>
    <w:rPr>
      <w:rFonts w:ascii="Segoe UI" w:hAnsi="Segoe UI" w:cs="Segoe UI"/>
      <w:sz w:val="18"/>
      <w:szCs w:val="18"/>
    </w:rPr>
  </w:style>
  <w:style w:type="character" w:styleId="-">
    <w:name w:val="Hyperlink"/>
    <w:uiPriority w:val="99"/>
    <w:unhideWhenUsed/>
    <w:rsid w:val="00003DD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A9B4970-E22D-4425-A096-01D08EF4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EOPYY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user1201</dc:creator>
  <cp:lastModifiedBy>ΒΑΣΙΛΙΚΗ ΓΙΑΛΛΕΛΗ</cp:lastModifiedBy>
  <cp:revision>2</cp:revision>
  <cp:lastPrinted>2015-09-14T09:54:00Z</cp:lastPrinted>
  <dcterms:created xsi:type="dcterms:W3CDTF">2015-09-14T11:29:00Z</dcterms:created>
  <dcterms:modified xsi:type="dcterms:W3CDTF">2015-09-14T11:29:00Z</dcterms:modified>
</cp:coreProperties>
</file>